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96" w:rsidRDefault="00997696" w:rsidP="00555930">
      <w:pPr>
        <w:spacing w:after="0" w:line="240" w:lineRule="auto"/>
        <w:jc w:val="center"/>
        <w:rPr>
          <w:rFonts w:asciiTheme="minorHAnsi" w:hAnsiTheme="minorHAnsi" w:cstheme="minorHAnsi"/>
          <w:b/>
          <w:color w:val="000000"/>
        </w:rPr>
      </w:pPr>
    </w:p>
    <w:p w:rsidR="00856E82" w:rsidRPr="00231803" w:rsidRDefault="00B26D3C" w:rsidP="00555930">
      <w:pPr>
        <w:spacing w:after="0" w:line="240" w:lineRule="auto"/>
        <w:jc w:val="center"/>
        <w:rPr>
          <w:rFonts w:asciiTheme="majorHAnsi" w:hAnsiTheme="majorHAnsi" w:cstheme="minorHAnsi"/>
          <w:b/>
          <w:color w:val="000000"/>
          <w:sz w:val="24"/>
          <w:szCs w:val="24"/>
        </w:rPr>
      </w:pPr>
      <w:r w:rsidRPr="00231803">
        <w:rPr>
          <w:rFonts w:asciiTheme="majorHAnsi" w:hAnsiTheme="majorHAnsi" w:cstheme="minorHAnsi"/>
          <w:b/>
          <w:color w:val="000000"/>
          <w:sz w:val="24"/>
          <w:szCs w:val="24"/>
        </w:rPr>
        <w:t xml:space="preserve">MODELO DE </w:t>
      </w:r>
      <w:r w:rsidR="00856E82" w:rsidRPr="00231803">
        <w:rPr>
          <w:rFonts w:asciiTheme="majorHAnsi" w:hAnsiTheme="majorHAnsi" w:cstheme="minorHAnsi"/>
          <w:b/>
          <w:color w:val="000000"/>
          <w:sz w:val="24"/>
          <w:szCs w:val="24"/>
        </w:rPr>
        <w:t>ACUERDO DE PROPIEDAD INTELECTUAL Y CONFIDENCIALIDAD</w:t>
      </w:r>
    </w:p>
    <w:p w:rsidR="00856E82" w:rsidRPr="00231803" w:rsidRDefault="00856E82" w:rsidP="00555930">
      <w:pPr>
        <w:spacing w:after="0" w:line="240" w:lineRule="auto"/>
        <w:jc w:val="both"/>
        <w:rPr>
          <w:rFonts w:asciiTheme="majorHAnsi" w:hAnsiTheme="majorHAnsi" w:cstheme="minorHAnsi"/>
          <w:sz w:val="24"/>
          <w:szCs w:val="24"/>
        </w:rPr>
      </w:pPr>
    </w:p>
    <w:p w:rsidR="00D16367" w:rsidRDefault="00D16367" w:rsidP="00555930">
      <w:pPr>
        <w:spacing w:after="0" w:line="240" w:lineRule="auto"/>
        <w:jc w:val="both"/>
        <w:rPr>
          <w:rFonts w:asciiTheme="majorHAnsi" w:hAnsiTheme="majorHAnsi" w:cstheme="minorHAnsi"/>
          <w:color w:val="000000"/>
          <w:sz w:val="24"/>
          <w:szCs w:val="24"/>
          <w:lang w:val="es-ES"/>
        </w:rPr>
      </w:pPr>
    </w:p>
    <w:p w:rsidR="00856E82" w:rsidRPr="00231803" w:rsidRDefault="00856E82" w:rsidP="00555930">
      <w:pPr>
        <w:spacing w:after="0" w:line="240" w:lineRule="auto"/>
        <w:jc w:val="both"/>
        <w:rPr>
          <w:rFonts w:asciiTheme="majorHAnsi" w:hAnsiTheme="majorHAnsi" w:cstheme="minorHAnsi"/>
          <w:color w:val="000000"/>
          <w:sz w:val="24"/>
          <w:szCs w:val="24"/>
          <w:lang w:val="es-ES"/>
        </w:rPr>
      </w:pPr>
      <w:r w:rsidRPr="00231803">
        <w:rPr>
          <w:rFonts w:asciiTheme="majorHAnsi" w:hAnsiTheme="majorHAnsi" w:cstheme="minorHAnsi"/>
          <w:color w:val="000000"/>
          <w:sz w:val="24"/>
          <w:szCs w:val="24"/>
          <w:lang w:val="es-ES"/>
        </w:rPr>
        <w:t>Entre los suscritos a saber:</w:t>
      </w:r>
      <w:r w:rsidR="00506C0E" w:rsidRPr="00231803">
        <w:rPr>
          <w:rFonts w:asciiTheme="majorHAnsi" w:hAnsiTheme="majorHAnsi" w:cstheme="minorHAnsi"/>
          <w:b/>
          <w:sz w:val="24"/>
          <w:szCs w:val="24"/>
        </w:rPr>
        <w:t xml:space="preserve"> </w:t>
      </w:r>
      <w:r w:rsidR="00F5185A" w:rsidRPr="00231803">
        <w:rPr>
          <w:rFonts w:asciiTheme="majorHAnsi" w:hAnsiTheme="majorHAnsi" w:cstheme="minorHAnsi"/>
          <w:b/>
          <w:color w:val="FF0000"/>
          <w:sz w:val="24"/>
          <w:szCs w:val="24"/>
        </w:rPr>
        <w:t>XXXXXXXXX</w:t>
      </w:r>
      <w:r w:rsidR="00506C0E" w:rsidRPr="00231803">
        <w:rPr>
          <w:rFonts w:asciiTheme="majorHAnsi" w:hAnsiTheme="majorHAnsi" w:cstheme="minorHAnsi"/>
          <w:color w:val="000000"/>
          <w:sz w:val="24"/>
          <w:szCs w:val="24"/>
          <w:lang w:val="es-ES"/>
        </w:rPr>
        <w:t xml:space="preserve">, mayor de edad, </w:t>
      </w:r>
      <w:r w:rsidR="00555930" w:rsidRPr="00231803">
        <w:rPr>
          <w:rFonts w:asciiTheme="majorHAnsi" w:hAnsiTheme="majorHAnsi" w:cstheme="minorHAnsi"/>
          <w:color w:val="000000"/>
          <w:sz w:val="24"/>
          <w:szCs w:val="24"/>
          <w:lang w:val="es-ES"/>
        </w:rPr>
        <w:t>domiciliado</w:t>
      </w:r>
      <w:r w:rsidR="00831B8B" w:rsidRPr="00231803">
        <w:rPr>
          <w:rFonts w:asciiTheme="majorHAnsi" w:hAnsiTheme="majorHAnsi" w:cstheme="minorHAnsi"/>
          <w:color w:val="000000"/>
          <w:sz w:val="24"/>
          <w:szCs w:val="24"/>
          <w:lang w:val="es-ES"/>
        </w:rPr>
        <w:t xml:space="preserve"> y residente en </w:t>
      </w:r>
      <w:r w:rsidR="00F5185A" w:rsidRPr="00231803">
        <w:rPr>
          <w:rFonts w:asciiTheme="majorHAnsi" w:hAnsiTheme="majorHAnsi" w:cstheme="minorHAnsi"/>
          <w:color w:val="FF0000"/>
          <w:sz w:val="24"/>
          <w:szCs w:val="24"/>
          <w:lang w:val="es-ES"/>
        </w:rPr>
        <w:t>XXXXX</w:t>
      </w:r>
      <w:r w:rsidR="00831B8B" w:rsidRPr="00231803">
        <w:rPr>
          <w:rFonts w:asciiTheme="majorHAnsi" w:hAnsiTheme="majorHAnsi" w:cstheme="minorHAnsi"/>
          <w:color w:val="000000"/>
          <w:sz w:val="24"/>
          <w:szCs w:val="24"/>
          <w:lang w:val="es-ES"/>
        </w:rPr>
        <w:t xml:space="preserve">,  </w:t>
      </w:r>
      <w:r w:rsidR="00506C0E" w:rsidRPr="00231803">
        <w:rPr>
          <w:rFonts w:asciiTheme="majorHAnsi" w:hAnsiTheme="majorHAnsi" w:cstheme="minorHAnsi"/>
          <w:color w:val="000000"/>
          <w:sz w:val="24"/>
          <w:szCs w:val="24"/>
          <w:lang w:val="es-ES"/>
        </w:rPr>
        <w:t>identificad</w:t>
      </w:r>
      <w:r w:rsidR="00831B8B" w:rsidRPr="00231803">
        <w:rPr>
          <w:rFonts w:asciiTheme="majorHAnsi" w:hAnsiTheme="majorHAnsi" w:cstheme="minorHAnsi"/>
          <w:color w:val="000000"/>
          <w:sz w:val="24"/>
          <w:szCs w:val="24"/>
          <w:lang w:val="es-ES"/>
        </w:rPr>
        <w:t>o</w:t>
      </w:r>
      <w:r w:rsidRPr="00231803">
        <w:rPr>
          <w:rFonts w:asciiTheme="majorHAnsi" w:hAnsiTheme="majorHAnsi" w:cstheme="minorHAnsi"/>
          <w:color w:val="000000"/>
          <w:sz w:val="24"/>
          <w:szCs w:val="24"/>
          <w:lang w:val="es-ES"/>
        </w:rPr>
        <w:t xml:space="preserve"> con cédula de ciudadanía No</w:t>
      </w:r>
      <w:r w:rsidR="00F5185A" w:rsidRPr="00231803">
        <w:rPr>
          <w:rFonts w:asciiTheme="majorHAnsi" w:hAnsiTheme="majorHAnsi" w:cstheme="minorHAnsi"/>
          <w:color w:val="000000"/>
          <w:sz w:val="24"/>
          <w:szCs w:val="24"/>
          <w:lang w:val="es-ES"/>
        </w:rPr>
        <w:t>.</w:t>
      </w:r>
      <w:r w:rsidRPr="00231803">
        <w:rPr>
          <w:rFonts w:asciiTheme="majorHAnsi" w:hAnsiTheme="majorHAnsi" w:cstheme="minorHAnsi"/>
          <w:color w:val="000000"/>
          <w:sz w:val="24"/>
          <w:szCs w:val="24"/>
          <w:lang w:val="es-ES"/>
        </w:rPr>
        <w:t xml:space="preserve"> </w:t>
      </w:r>
      <w:r w:rsidR="00F5185A" w:rsidRPr="00231803">
        <w:rPr>
          <w:rFonts w:asciiTheme="majorHAnsi" w:hAnsiTheme="majorHAnsi" w:cstheme="minorHAnsi"/>
          <w:color w:val="FF0000"/>
          <w:sz w:val="24"/>
          <w:szCs w:val="24"/>
        </w:rPr>
        <w:t>XXXXXX</w:t>
      </w:r>
      <w:r w:rsidR="00506C0E" w:rsidRPr="00231803">
        <w:rPr>
          <w:rFonts w:asciiTheme="majorHAnsi" w:hAnsiTheme="majorHAnsi" w:cstheme="minorHAnsi"/>
          <w:b/>
          <w:sz w:val="24"/>
          <w:szCs w:val="24"/>
        </w:rPr>
        <w:t xml:space="preserve"> </w:t>
      </w:r>
      <w:r w:rsidRPr="00231803">
        <w:rPr>
          <w:rFonts w:asciiTheme="majorHAnsi" w:hAnsiTheme="majorHAnsi" w:cstheme="minorHAnsi"/>
          <w:color w:val="000000"/>
          <w:sz w:val="24"/>
          <w:szCs w:val="24"/>
          <w:lang w:val="es-ES"/>
        </w:rPr>
        <w:t xml:space="preserve">expedida en </w:t>
      </w:r>
      <w:r w:rsidR="007C033A" w:rsidRPr="00231803">
        <w:rPr>
          <w:rFonts w:asciiTheme="majorHAnsi" w:hAnsiTheme="majorHAnsi" w:cstheme="minorHAnsi"/>
          <w:color w:val="FF0000"/>
          <w:sz w:val="24"/>
          <w:szCs w:val="24"/>
          <w:lang w:val="es-ES"/>
        </w:rPr>
        <w:t>XXXXX</w:t>
      </w:r>
      <w:r w:rsidRPr="00231803">
        <w:rPr>
          <w:rFonts w:asciiTheme="majorHAnsi" w:hAnsiTheme="majorHAnsi" w:cstheme="minorHAnsi"/>
          <w:color w:val="000000"/>
          <w:sz w:val="24"/>
          <w:szCs w:val="24"/>
          <w:lang w:val="es-ES"/>
        </w:rPr>
        <w:t xml:space="preserve">, quien en su condición de </w:t>
      </w:r>
      <w:r w:rsidR="00831B8B" w:rsidRPr="00231803">
        <w:rPr>
          <w:rFonts w:asciiTheme="majorHAnsi" w:hAnsiTheme="majorHAnsi" w:cstheme="minorHAnsi"/>
          <w:color w:val="000000"/>
          <w:sz w:val="24"/>
          <w:szCs w:val="24"/>
          <w:lang w:val="es-ES"/>
        </w:rPr>
        <w:t>representante legal</w:t>
      </w:r>
      <w:r w:rsidR="00F5185A" w:rsidRPr="00231803">
        <w:rPr>
          <w:rFonts w:asciiTheme="majorHAnsi" w:hAnsiTheme="majorHAnsi" w:cstheme="minorHAnsi"/>
          <w:color w:val="000000"/>
          <w:sz w:val="24"/>
          <w:szCs w:val="24"/>
          <w:lang w:val="es-ES"/>
        </w:rPr>
        <w:t xml:space="preserve"> </w:t>
      </w:r>
      <w:r w:rsidR="00F5185A" w:rsidRPr="00231803">
        <w:rPr>
          <w:rFonts w:asciiTheme="majorHAnsi" w:hAnsiTheme="majorHAnsi" w:cstheme="minorHAnsi"/>
          <w:color w:val="FF0000"/>
          <w:sz w:val="24"/>
          <w:szCs w:val="24"/>
          <w:lang w:val="es-ES"/>
        </w:rPr>
        <w:t>de XXXXXXXXXXX</w:t>
      </w:r>
      <w:r w:rsidR="00831B8B" w:rsidRPr="00231803">
        <w:rPr>
          <w:rFonts w:asciiTheme="majorHAnsi" w:hAnsiTheme="majorHAnsi" w:cstheme="minorHAnsi"/>
          <w:color w:val="000000"/>
          <w:sz w:val="24"/>
          <w:szCs w:val="24"/>
          <w:lang w:val="es-ES"/>
        </w:rPr>
        <w:t xml:space="preserve">, persona jurídica de derecho </w:t>
      </w:r>
      <w:r w:rsidR="007C033A" w:rsidRPr="00231803">
        <w:rPr>
          <w:rFonts w:asciiTheme="majorHAnsi" w:hAnsiTheme="majorHAnsi" w:cstheme="minorHAnsi"/>
          <w:color w:val="FF0000"/>
          <w:sz w:val="24"/>
          <w:szCs w:val="24"/>
          <w:lang w:val="es-ES"/>
        </w:rPr>
        <w:t>XXXX</w:t>
      </w:r>
      <w:r w:rsidR="00831B8B" w:rsidRPr="00231803">
        <w:rPr>
          <w:rFonts w:asciiTheme="majorHAnsi" w:hAnsiTheme="majorHAnsi" w:cstheme="minorHAnsi"/>
          <w:color w:val="000000"/>
          <w:sz w:val="24"/>
          <w:szCs w:val="24"/>
          <w:lang w:val="es-ES"/>
        </w:rPr>
        <w:t xml:space="preserve">, entidad sin </w:t>
      </w:r>
      <w:r w:rsidR="00F24295" w:rsidRPr="00231803">
        <w:rPr>
          <w:rFonts w:asciiTheme="majorHAnsi" w:hAnsiTheme="majorHAnsi" w:cstheme="minorHAnsi"/>
          <w:color w:val="000000"/>
          <w:sz w:val="24"/>
          <w:szCs w:val="24"/>
          <w:lang w:val="es-ES"/>
        </w:rPr>
        <w:t>ánimo</w:t>
      </w:r>
      <w:r w:rsidR="00831B8B" w:rsidRPr="00231803">
        <w:rPr>
          <w:rFonts w:asciiTheme="majorHAnsi" w:hAnsiTheme="majorHAnsi" w:cstheme="minorHAnsi"/>
          <w:color w:val="000000"/>
          <w:sz w:val="24"/>
          <w:szCs w:val="24"/>
          <w:lang w:val="es-ES"/>
        </w:rPr>
        <w:t xml:space="preserve"> de lucro con personería </w:t>
      </w:r>
      <w:r w:rsidR="00155576" w:rsidRPr="00231803">
        <w:rPr>
          <w:rFonts w:asciiTheme="majorHAnsi" w:hAnsiTheme="majorHAnsi" w:cstheme="minorHAnsi"/>
          <w:color w:val="000000"/>
          <w:sz w:val="24"/>
          <w:szCs w:val="24"/>
          <w:lang w:val="es-ES"/>
        </w:rPr>
        <w:t xml:space="preserve">jurídica </w:t>
      </w:r>
      <w:r w:rsidR="00831B8B" w:rsidRPr="00231803">
        <w:rPr>
          <w:rFonts w:asciiTheme="majorHAnsi" w:hAnsiTheme="majorHAnsi" w:cstheme="minorHAnsi"/>
          <w:color w:val="000000"/>
          <w:sz w:val="24"/>
          <w:szCs w:val="24"/>
          <w:lang w:val="es-ES"/>
        </w:rPr>
        <w:t>otorgada mediante</w:t>
      </w:r>
      <w:r w:rsidR="00155576" w:rsidRPr="00231803">
        <w:rPr>
          <w:rFonts w:asciiTheme="majorHAnsi" w:hAnsiTheme="majorHAnsi" w:cstheme="minorHAnsi"/>
          <w:color w:val="000000"/>
          <w:sz w:val="24"/>
          <w:szCs w:val="24"/>
          <w:lang w:val="es-ES"/>
        </w:rPr>
        <w:t xml:space="preserve"> </w:t>
      </w:r>
      <w:r w:rsidR="00F24295" w:rsidRPr="00231803">
        <w:rPr>
          <w:rFonts w:asciiTheme="majorHAnsi" w:hAnsiTheme="majorHAnsi" w:cstheme="minorHAnsi"/>
          <w:color w:val="FF0000"/>
          <w:sz w:val="24"/>
          <w:szCs w:val="24"/>
          <w:lang w:val="es-ES"/>
        </w:rPr>
        <w:t xml:space="preserve">XXXXXXXX </w:t>
      </w:r>
      <w:r w:rsidR="00831B8B" w:rsidRPr="00231803">
        <w:rPr>
          <w:rFonts w:asciiTheme="majorHAnsi" w:hAnsiTheme="majorHAnsi" w:cstheme="minorHAnsi"/>
          <w:color w:val="000000"/>
          <w:sz w:val="24"/>
          <w:szCs w:val="24"/>
          <w:lang w:val="es-ES"/>
        </w:rPr>
        <w:t xml:space="preserve">emanada de </w:t>
      </w:r>
      <w:r w:rsidR="00F24295" w:rsidRPr="00231803">
        <w:rPr>
          <w:rFonts w:asciiTheme="majorHAnsi" w:hAnsiTheme="majorHAnsi" w:cstheme="minorHAnsi"/>
          <w:color w:val="FF0000"/>
          <w:sz w:val="24"/>
          <w:szCs w:val="24"/>
          <w:lang w:val="es-ES"/>
        </w:rPr>
        <w:t>XXXXX</w:t>
      </w:r>
      <w:r w:rsidR="00831B8B" w:rsidRPr="00231803">
        <w:rPr>
          <w:rFonts w:asciiTheme="majorHAnsi" w:hAnsiTheme="majorHAnsi" w:cstheme="minorHAnsi"/>
          <w:color w:val="000000"/>
          <w:sz w:val="24"/>
          <w:szCs w:val="24"/>
          <w:lang w:val="es-ES"/>
        </w:rPr>
        <w:t xml:space="preserve">, inscrita en </w:t>
      </w:r>
      <w:r w:rsidR="00F24295" w:rsidRPr="00231803">
        <w:rPr>
          <w:rFonts w:asciiTheme="majorHAnsi" w:hAnsiTheme="majorHAnsi" w:cstheme="minorHAnsi"/>
          <w:color w:val="FF0000"/>
          <w:sz w:val="24"/>
          <w:szCs w:val="24"/>
          <w:lang w:val="es-ES"/>
        </w:rPr>
        <w:t>XXXXX</w:t>
      </w:r>
      <w:r w:rsidR="00F24295" w:rsidRPr="00231803">
        <w:rPr>
          <w:rFonts w:asciiTheme="majorHAnsi" w:hAnsiTheme="majorHAnsi" w:cstheme="minorHAnsi"/>
          <w:color w:val="000000"/>
          <w:sz w:val="24"/>
          <w:szCs w:val="24"/>
          <w:lang w:val="es-ES"/>
        </w:rPr>
        <w:t xml:space="preserve"> </w:t>
      </w:r>
      <w:r w:rsidR="00831B8B" w:rsidRPr="00231803">
        <w:rPr>
          <w:rFonts w:asciiTheme="majorHAnsi" w:hAnsiTheme="majorHAnsi" w:cstheme="minorHAnsi"/>
          <w:color w:val="000000"/>
          <w:sz w:val="24"/>
          <w:szCs w:val="24"/>
          <w:lang w:val="es-ES"/>
        </w:rPr>
        <w:t>el</w:t>
      </w:r>
      <w:r w:rsidR="00F24295" w:rsidRPr="00231803">
        <w:rPr>
          <w:rFonts w:asciiTheme="majorHAnsi" w:hAnsiTheme="majorHAnsi" w:cstheme="minorHAnsi"/>
          <w:color w:val="000000"/>
          <w:sz w:val="24"/>
          <w:szCs w:val="24"/>
          <w:lang w:val="es-ES"/>
        </w:rPr>
        <w:t xml:space="preserve"> </w:t>
      </w:r>
      <w:r w:rsidR="00F24295" w:rsidRPr="00231803">
        <w:rPr>
          <w:rFonts w:asciiTheme="majorHAnsi" w:hAnsiTheme="majorHAnsi" w:cstheme="minorHAnsi"/>
          <w:color w:val="FF0000"/>
          <w:sz w:val="24"/>
          <w:szCs w:val="24"/>
          <w:lang w:val="es-ES"/>
        </w:rPr>
        <w:t>día XXX</w:t>
      </w:r>
      <w:r w:rsidR="0000230F" w:rsidRPr="00231803">
        <w:rPr>
          <w:rFonts w:asciiTheme="majorHAnsi" w:hAnsiTheme="majorHAnsi" w:cstheme="minorHAnsi"/>
          <w:color w:val="000000"/>
          <w:sz w:val="24"/>
          <w:szCs w:val="24"/>
          <w:lang w:val="es-ES"/>
        </w:rPr>
        <w:t xml:space="preserve">, debidamente autorizado por la </w:t>
      </w:r>
      <w:r w:rsidR="00F24295" w:rsidRPr="00231803">
        <w:rPr>
          <w:rFonts w:asciiTheme="majorHAnsi" w:hAnsiTheme="majorHAnsi" w:cstheme="minorHAnsi"/>
          <w:color w:val="FF0000"/>
          <w:sz w:val="24"/>
          <w:szCs w:val="24"/>
          <w:lang w:val="es-ES"/>
        </w:rPr>
        <w:t>XXX</w:t>
      </w:r>
      <w:r w:rsidR="0000230F" w:rsidRPr="00231803">
        <w:rPr>
          <w:rFonts w:asciiTheme="majorHAnsi" w:hAnsiTheme="majorHAnsi" w:cstheme="minorHAnsi"/>
          <w:color w:val="000000"/>
          <w:sz w:val="24"/>
          <w:szCs w:val="24"/>
          <w:lang w:val="es-ES"/>
        </w:rPr>
        <w:t>, según consta en el</w:t>
      </w:r>
      <w:r w:rsidR="00F24295" w:rsidRPr="00231803">
        <w:rPr>
          <w:rFonts w:asciiTheme="majorHAnsi" w:hAnsiTheme="majorHAnsi" w:cstheme="minorHAnsi"/>
          <w:color w:val="000000"/>
          <w:sz w:val="24"/>
          <w:szCs w:val="24"/>
          <w:lang w:val="es-ES"/>
        </w:rPr>
        <w:t xml:space="preserve"> </w:t>
      </w:r>
      <w:r w:rsidR="00F24295" w:rsidRPr="00231803">
        <w:rPr>
          <w:rFonts w:asciiTheme="majorHAnsi" w:hAnsiTheme="majorHAnsi" w:cstheme="minorHAnsi"/>
          <w:color w:val="FF0000"/>
          <w:sz w:val="24"/>
          <w:szCs w:val="24"/>
          <w:lang w:val="es-ES"/>
        </w:rPr>
        <w:t>XXXXX</w:t>
      </w:r>
      <w:r w:rsidR="0000230F" w:rsidRPr="00231803">
        <w:rPr>
          <w:rFonts w:asciiTheme="majorHAnsi" w:hAnsiTheme="majorHAnsi" w:cstheme="minorHAnsi"/>
          <w:color w:val="000000"/>
          <w:sz w:val="24"/>
          <w:szCs w:val="24"/>
          <w:lang w:val="es-ES"/>
        </w:rPr>
        <w:t>, con NIT</w:t>
      </w:r>
      <w:r w:rsidR="00D07636" w:rsidRPr="00231803">
        <w:rPr>
          <w:rFonts w:asciiTheme="majorHAnsi" w:hAnsiTheme="majorHAnsi" w:cstheme="minorHAnsi"/>
          <w:color w:val="000000"/>
          <w:sz w:val="24"/>
          <w:szCs w:val="24"/>
          <w:lang w:val="es-ES"/>
        </w:rPr>
        <w:t>.</w:t>
      </w:r>
      <w:r w:rsidR="0000230F" w:rsidRPr="00231803">
        <w:rPr>
          <w:rFonts w:asciiTheme="majorHAnsi" w:hAnsiTheme="majorHAnsi" w:cstheme="minorHAnsi"/>
          <w:color w:val="000000"/>
          <w:sz w:val="24"/>
          <w:szCs w:val="24"/>
          <w:lang w:val="es-ES"/>
        </w:rPr>
        <w:t xml:space="preserve"> </w:t>
      </w:r>
      <w:r w:rsidR="00D07636" w:rsidRPr="00231803">
        <w:rPr>
          <w:rFonts w:asciiTheme="majorHAnsi" w:hAnsiTheme="majorHAnsi" w:cstheme="minorHAnsi"/>
          <w:color w:val="FF0000"/>
          <w:sz w:val="24"/>
          <w:szCs w:val="24"/>
          <w:lang w:val="es-ES"/>
        </w:rPr>
        <w:t>XXXXXX</w:t>
      </w:r>
      <w:r w:rsidR="0000230F" w:rsidRPr="00231803">
        <w:rPr>
          <w:rFonts w:asciiTheme="majorHAnsi" w:hAnsiTheme="majorHAnsi" w:cstheme="minorHAnsi"/>
          <w:color w:val="000000"/>
          <w:sz w:val="24"/>
          <w:szCs w:val="24"/>
          <w:lang w:val="es-ES"/>
        </w:rPr>
        <w:t xml:space="preserve"> quien para efectos de este acuerdo se </w:t>
      </w:r>
      <w:r w:rsidR="00555930" w:rsidRPr="00231803">
        <w:rPr>
          <w:rFonts w:asciiTheme="majorHAnsi" w:hAnsiTheme="majorHAnsi" w:cstheme="minorHAnsi"/>
          <w:color w:val="000000"/>
          <w:sz w:val="24"/>
          <w:szCs w:val="24"/>
          <w:lang w:val="es-ES"/>
        </w:rPr>
        <w:t>denominar</w:t>
      </w:r>
      <w:r w:rsidR="00D07636" w:rsidRPr="00231803">
        <w:rPr>
          <w:rFonts w:asciiTheme="majorHAnsi" w:hAnsiTheme="majorHAnsi" w:cstheme="minorHAnsi"/>
          <w:color w:val="000000"/>
          <w:sz w:val="24"/>
          <w:szCs w:val="24"/>
          <w:lang w:val="es-ES"/>
        </w:rPr>
        <w:t xml:space="preserve">á </w:t>
      </w:r>
      <w:r w:rsidR="00D07636" w:rsidRPr="00231803">
        <w:rPr>
          <w:rFonts w:asciiTheme="majorHAnsi" w:hAnsiTheme="majorHAnsi" w:cstheme="minorHAnsi"/>
          <w:color w:val="FF0000"/>
          <w:sz w:val="24"/>
          <w:szCs w:val="24"/>
          <w:lang w:val="es-ES"/>
        </w:rPr>
        <w:t xml:space="preserve">XXXXXX </w:t>
      </w:r>
      <w:r w:rsidR="0000230F" w:rsidRPr="00231803">
        <w:rPr>
          <w:rFonts w:asciiTheme="majorHAnsi" w:hAnsiTheme="majorHAnsi" w:cstheme="minorHAnsi"/>
          <w:color w:val="000000"/>
          <w:sz w:val="24"/>
          <w:szCs w:val="24"/>
          <w:lang w:val="es-ES"/>
        </w:rPr>
        <w:t xml:space="preserve"> y </w:t>
      </w:r>
      <w:r w:rsidR="00D07636" w:rsidRPr="00231803">
        <w:rPr>
          <w:rFonts w:asciiTheme="majorHAnsi" w:hAnsiTheme="majorHAnsi" w:cstheme="minorHAnsi"/>
          <w:b/>
          <w:color w:val="FF0000"/>
          <w:sz w:val="24"/>
          <w:szCs w:val="24"/>
          <w:lang w:val="es-ES"/>
        </w:rPr>
        <w:t xml:space="preserve">XXXXX  </w:t>
      </w:r>
      <w:r w:rsidR="00D07636" w:rsidRPr="00231803">
        <w:rPr>
          <w:rFonts w:asciiTheme="majorHAnsi" w:hAnsiTheme="majorHAnsi" w:cstheme="minorHAnsi"/>
          <w:color w:val="FF0000"/>
          <w:sz w:val="24"/>
          <w:szCs w:val="24"/>
          <w:lang w:val="es-ES"/>
        </w:rPr>
        <w:t xml:space="preserve">(relacionar de igual modo, los representantes legales de las demás entidades </w:t>
      </w:r>
      <w:r w:rsidR="00D07636" w:rsidRPr="00231803">
        <w:rPr>
          <w:rFonts w:asciiTheme="majorHAnsi" w:hAnsiTheme="majorHAnsi" w:cstheme="minorHAnsi"/>
          <w:b/>
          <w:color w:val="FF0000"/>
          <w:sz w:val="24"/>
          <w:szCs w:val="24"/>
          <w:lang w:val="es-ES"/>
        </w:rPr>
        <w:t xml:space="preserve">  </w:t>
      </w:r>
      <w:r w:rsidRPr="00231803">
        <w:rPr>
          <w:rFonts w:asciiTheme="majorHAnsi" w:hAnsiTheme="majorHAnsi" w:cstheme="minorHAnsi"/>
          <w:color w:val="000000"/>
          <w:sz w:val="24"/>
          <w:szCs w:val="24"/>
          <w:lang w:val="es-ES"/>
        </w:rPr>
        <w:t xml:space="preserve">, </w:t>
      </w:r>
      <w:r w:rsidR="00155576" w:rsidRPr="00231803">
        <w:rPr>
          <w:rFonts w:asciiTheme="majorHAnsi" w:hAnsiTheme="majorHAnsi" w:cstheme="minorHAnsi"/>
          <w:color w:val="000000"/>
          <w:sz w:val="24"/>
          <w:szCs w:val="24"/>
          <w:lang w:val="es-ES"/>
        </w:rPr>
        <w:t>acordamos celebrar el presente acuerdo sobre derechos de propiedad intelectual previas las siguientes consideraciones.</w:t>
      </w:r>
    </w:p>
    <w:p w:rsidR="00155576" w:rsidRPr="00231803" w:rsidRDefault="00155576" w:rsidP="00555930">
      <w:pPr>
        <w:spacing w:after="0" w:line="240" w:lineRule="auto"/>
        <w:jc w:val="both"/>
        <w:rPr>
          <w:rFonts w:asciiTheme="majorHAnsi" w:hAnsiTheme="majorHAnsi" w:cstheme="minorHAnsi"/>
          <w:color w:val="000000"/>
          <w:sz w:val="24"/>
          <w:szCs w:val="24"/>
          <w:lang w:val="es-ES"/>
        </w:rPr>
      </w:pPr>
    </w:p>
    <w:p w:rsidR="00856E82" w:rsidRPr="00231803" w:rsidRDefault="00856E82" w:rsidP="00555930">
      <w:pPr>
        <w:spacing w:after="0" w:line="240" w:lineRule="auto"/>
        <w:jc w:val="both"/>
        <w:rPr>
          <w:rFonts w:asciiTheme="majorHAnsi" w:hAnsiTheme="majorHAnsi" w:cstheme="minorHAnsi"/>
          <w:b/>
          <w:color w:val="000000"/>
          <w:sz w:val="24"/>
          <w:szCs w:val="24"/>
        </w:rPr>
      </w:pPr>
    </w:p>
    <w:p w:rsidR="00856E82" w:rsidRDefault="00856E82" w:rsidP="00555930">
      <w:pPr>
        <w:spacing w:after="0" w:line="240" w:lineRule="auto"/>
        <w:jc w:val="center"/>
        <w:rPr>
          <w:rFonts w:asciiTheme="majorHAnsi" w:hAnsiTheme="majorHAnsi" w:cstheme="minorHAnsi"/>
          <w:b/>
          <w:sz w:val="24"/>
          <w:szCs w:val="24"/>
        </w:rPr>
      </w:pPr>
      <w:r w:rsidRPr="00231803">
        <w:rPr>
          <w:rFonts w:asciiTheme="majorHAnsi" w:hAnsiTheme="majorHAnsi" w:cstheme="minorHAnsi"/>
          <w:b/>
          <w:sz w:val="24"/>
          <w:szCs w:val="24"/>
        </w:rPr>
        <w:t>CONSIDERACIONES</w:t>
      </w:r>
      <w:r w:rsidR="00EB51BF" w:rsidRPr="00231803">
        <w:rPr>
          <w:rFonts w:asciiTheme="majorHAnsi" w:hAnsiTheme="majorHAnsi" w:cstheme="minorHAnsi"/>
          <w:b/>
          <w:sz w:val="24"/>
          <w:szCs w:val="24"/>
        </w:rPr>
        <w:t>:</w:t>
      </w:r>
    </w:p>
    <w:p w:rsidR="00D16367" w:rsidRPr="00231803" w:rsidRDefault="00D16367" w:rsidP="00555930">
      <w:pPr>
        <w:spacing w:after="0" w:line="240" w:lineRule="auto"/>
        <w:jc w:val="center"/>
        <w:rPr>
          <w:rFonts w:asciiTheme="majorHAnsi" w:hAnsiTheme="majorHAnsi" w:cstheme="minorHAnsi"/>
          <w:b/>
          <w:sz w:val="24"/>
          <w:szCs w:val="24"/>
        </w:rPr>
      </w:pPr>
    </w:p>
    <w:p w:rsidR="00EB51BF" w:rsidRPr="00231803" w:rsidRDefault="00EB51BF" w:rsidP="00555930">
      <w:pPr>
        <w:spacing w:after="0" w:line="240" w:lineRule="auto"/>
        <w:jc w:val="center"/>
        <w:rPr>
          <w:rFonts w:asciiTheme="majorHAnsi" w:hAnsiTheme="majorHAnsi" w:cstheme="minorHAnsi"/>
          <w:b/>
          <w:sz w:val="24"/>
          <w:szCs w:val="24"/>
        </w:rPr>
      </w:pPr>
    </w:p>
    <w:p w:rsidR="00DD47D2" w:rsidRPr="00231803" w:rsidRDefault="00DD47D2" w:rsidP="00555930">
      <w:pPr>
        <w:pStyle w:val="Default"/>
        <w:jc w:val="both"/>
        <w:rPr>
          <w:rFonts w:asciiTheme="majorHAnsi" w:hAnsiTheme="majorHAnsi" w:cstheme="minorHAnsi"/>
        </w:rPr>
      </w:pPr>
      <w:r w:rsidRPr="00231803">
        <w:rPr>
          <w:rFonts w:asciiTheme="majorHAnsi" w:hAnsiTheme="majorHAnsi" w:cstheme="minorHAnsi"/>
          <w:b/>
        </w:rPr>
        <w:t xml:space="preserve">PRIMERA. </w:t>
      </w:r>
      <w:r w:rsidRPr="00231803">
        <w:rPr>
          <w:rFonts w:asciiTheme="majorHAnsi" w:hAnsiTheme="majorHAnsi" w:cstheme="minorHAnsi"/>
        </w:rPr>
        <w:t>El</w:t>
      </w:r>
      <w:r w:rsidR="00EB51BF" w:rsidRPr="00231803">
        <w:rPr>
          <w:rFonts w:asciiTheme="majorHAnsi" w:hAnsiTheme="majorHAnsi" w:cstheme="minorHAnsi"/>
        </w:rPr>
        <w:t xml:space="preserve"> </w:t>
      </w:r>
      <w:r w:rsidRPr="00231803">
        <w:rPr>
          <w:rFonts w:asciiTheme="majorHAnsi" w:hAnsiTheme="majorHAnsi" w:cstheme="minorHAnsi"/>
        </w:rPr>
        <w:t xml:space="preserve">Acuerdo No. 015 del 17 de julio de 2013 </w:t>
      </w:r>
      <w:r w:rsidR="00EB51BF" w:rsidRPr="00231803">
        <w:rPr>
          <w:rFonts w:asciiTheme="majorHAnsi" w:hAnsiTheme="majorHAnsi" w:cstheme="minorHAnsi"/>
        </w:rPr>
        <w:t>expedido</w:t>
      </w:r>
      <w:r w:rsidRPr="00231803">
        <w:rPr>
          <w:rFonts w:asciiTheme="majorHAnsi" w:hAnsiTheme="majorHAnsi" w:cstheme="minorHAnsi"/>
        </w:rPr>
        <w:t xml:space="preserve"> por la Comisión Rectora del Sistema General de Regalías, establece los lineamientos para la formulación, presentación, verificación, </w:t>
      </w:r>
      <w:r w:rsidR="00EB51BF" w:rsidRPr="00231803">
        <w:rPr>
          <w:rFonts w:asciiTheme="majorHAnsi" w:hAnsiTheme="majorHAnsi" w:cstheme="minorHAnsi"/>
        </w:rPr>
        <w:t>viabilización</w:t>
      </w:r>
      <w:r w:rsidRPr="00231803">
        <w:rPr>
          <w:rFonts w:asciiTheme="majorHAnsi" w:hAnsiTheme="majorHAnsi" w:cstheme="minorHAnsi"/>
        </w:rPr>
        <w:t>, priorización y aprobación de los programas y proyectos de inversión de Ciencia, Tecnología e Innovación a ser financiados con recursos del</w:t>
      </w:r>
      <w:r w:rsidR="00EB51BF" w:rsidRPr="00231803">
        <w:rPr>
          <w:rFonts w:asciiTheme="majorHAnsi" w:hAnsiTheme="majorHAnsi" w:cstheme="minorHAnsi"/>
        </w:rPr>
        <w:t xml:space="preserve"> Fondo de Ciencia, Tecnología e Innovación del</w:t>
      </w:r>
      <w:r w:rsidRPr="00231803">
        <w:rPr>
          <w:rFonts w:asciiTheme="majorHAnsi" w:hAnsiTheme="majorHAnsi" w:cstheme="minorHAnsi"/>
        </w:rPr>
        <w:t xml:space="preserve"> Sistema General de Regalías, </w:t>
      </w:r>
      <w:r w:rsidR="00EB51BF" w:rsidRPr="00231803">
        <w:rPr>
          <w:rFonts w:asciiTheme="majorHAnsi" w:hAnsiTheme="majorHAnsi" w:cstheme="minorHAnsi"/>
        </w:rPr>
        <w:t>entre los cuales, se establece la</w:t>
      </w:r>
      <w:r w:rsidRPr="00231803">
        <w:rPr>
          <w:rFonts w:asciiTheme="majorHAnsi" w:hAnsiTheme="majorHAnsi" w:cstheme="minorHAnsi"/>
        </w:rPr>
        <w:t xml:space="preserve"> obliga</w:t>
      </w:r>
      <w:r w:rsidR="00EB51BF" w:rsidRPr="00231803">
        <w:rPr>
          <w:rFonts w:asciiTheme="majorHAnsi" w:hAnsiTheme="majorHAnsi" w:cstheme="minorHAnsi"/>
        </w:rPr>
        <w:t xml:space="preserve">toriedad de celebrar un </w:t>
      </w:r>
      <w:r w:rsidRPr="00231803">
        <w:rPr>
          <w:rFonts w:asciiTheme="majorHAnsi" w:hAnsiTheme="majorHAnsi" w:cstheme="minorHAnsi"/>
        </w:rPr>
        <w:t>acuerdo de propiedad intelectual</w:t>
      </w:r>
      <w:r w:rsidR="00EB51BF" w:rsidRPr="00231803">
        <w:rPr>
          <w:rFonts w:asciiTheme="majorHAnsi" w:hAnsiTheme="majorHAnsi" w:cstheme="minorHAnsi"/>
        </w:rPr>
        <w:t xml:space="preserve"> entre las entidades científicas y tecnológicas participantes en el proyecto. </w:t>
      </w:r>
    </w:p>
    <w:p w:rsidR="00DD47D2" w:rsidRPr="00231803" w:rsidRDefault="00DD47D2" w:rsidP="00555930">
      <w:pPr>
        <w:pStyle w:val="Default"/>
        <w:jc w:val="both"/>
        <w:rPr>
          <w:rFonts w:asciiTheme="majorHAnsi" w:hAnsiTheme="majorHAnsi" w:cstheme="minorHAnsi"/>
        </w:rPr>
      </w:pPr>
    </w:p>
    <w:p w:rsidR="00F3174D" w:rsidRPr="00231803" w:rsidRDefault="00DD47D2" w:rsidP="00555930">
      <w:pPr>
        <w:spacing w:after="0"/>
        <w:jc w:val="both"/>
        <w:rPr>
          <w:rFonts w:asciiTheme="majorHAnsi" w:hAnsiTheme="majorHAnsi" w:cstheme="minorHAnsi"/>
          <w:sz w:val="24"/>
          <w:szCs w:val="24"/>
        </w:rPr>
      </w:pPr>
      <w:r w:rsidRPr="00231803">
        <w:rPr>
          <w:rFonts w:asciiTheme="majorHAnsi" w:hAnsiTheme="majorHAnsi" w:cstheme="minorHAnsi"/>
          <w:b/>
          <w:sz w:val="24"/>
          <w:szCs w:val="24"/>
          <w:lang w:val="es-ES"/>
        </w:rPr>
        <w:t>SEGUNDA.</w:t>
      </w:r>
      <w:r w:rsidRPr="00231803">
        <w:rPr>
          <w:rFonts w:asciiTheme="majorHAnsi" w:hAnsiTheme="majorHAnsi" w:cstheme="minorHAnsi"/>
          <w:sz w:val="24"/>
          <w:szCs w:val="24"/>
          <w:lang w:val="es-ES"/>
        </w:rPr>
        <w:t xml:space="preserve"> </w:t>
      </w:r>
      <w:r w:rsidR="00F3174D" w:rsidRPr="00231803">
        <w:rPr>
          <w:rFonts w:asciiTheme="majorHAnsi" w:hAnsiTheme="majorHAnsi" w:cstheme="minorHAnsi"/>
          <w:sz w:val="24"/>
          <w:szCs w:val="24"/>
          <w:lang w:val="es-ES"/>
        </w:rPr>
        <w:t>Las entidades participantes en el proyecto (</w:t>
      </w:r>
      <w:r w:rsidR="00692814" w:rsidRPr="00231803">
        <w:rPr>
          <w:rFonts w:asciiTheme="majorHAnsi" w:hAnsiTheme="majorHAnsi" w:cstheme="minorHAnsi"/>
          <w:color w:val="FF0000"/>
          <w:sz w:val="24"/>
          <w:szCs w:val="24"/>
          <w:lang w:val="es-ES"/>
        </w:rPr>
        <w:t>n</w:t>
      </w:r>
      <w:r w:rsidR="00F3174D" w:rsidRPr="00231803">
        <w:rPr>
          <w:rFonts w:asciiTheme="majorHAnsi" w:hAnsiTheme="majorHAnsi" w:cstheme="minorHAnsi"/>
          <w:color w:val="FF0000"/>
          <w:sz w:val="24"/>
          <w:szCs w:val="24"/>
          <w:lang w:val="es-ES"/>
        </w:rPr>
        <w:t>ombrar cada una de las entidades firmantes del acuerdo de propiedad intelectual)</w:t>
      </w:r>
      <w:r w:rsidRPr="00231803">
        <w:rPr>
          <w:rFonts w:asciiTheme="majorHAnsi" w:hAnsiTheme="majorHAnsi" w:cstheme="minorHAnsi"/>
          <w:bCs/>
          <w:sz w:val="24"/>
          <w:szCs w:val="24"/>
        </w:rPr>
        <w:t xml:space="preserve"> </w:t>
      </w:r>
      <w:r w:rsidR="00692814" w:rsidRPr="00231803">
        <w:rPr>
          <w:rFonts w:asciiTheme="majorHAnsi" w:hAnsiTheme="majorHAnsi" w:cstheme="minorHAnsi"/>
          <w:bCs/>
          <w:sz w:val="24"/>
          <w:szCs w:val="24"/>
        </w:rPr>
        <w:t xml:space="preserve">están </w:t>
      </w:r>
      <w:r w:rsidRPr="00231803">
        <w:rPr>
          <w:rFonts w:asciiTheme="majorHAnsi" w:hAnsiTheme="majorHAnsi" w:cstheme="minorHAnsi"/>
          <w:sz w:val="24"/>
          <w:szCs w:val="24"/>
          <w:lang w:val="es-ES"/>
        </w:rPr>
        <w:t>interesad</w:t>
      </w:r>
      <w:r w:rsidR="00F3174D" w:rsidRPr="00231803">
        <w:rPr>
          <w:rFonts w:asciiTheme="majorHAnsi" w:hAnsiTheme="majorHAnsi" w:cstheme="minorHAnsi"/>
          <w:sz w:val="24"/>
          <w:szCs w:val="24"/>
          <w:lang w:val="es-ES"/>
        </w:rPr>
        <w:t>a</w:t>
      </w:r>
      <w:r w:rsidRPr="00231803">
        <w:rPr>
          <w:rFonts w:asciiTheme="majorHAnsi" w:hAnsiTheme="majorHAnsi" w:cstheme="minorHAnsi"/>
          <w:sz w:val="24"/>
          <w:szCs w:val="24"/>
          <w:lang w:val="es-ES"/>
        </w:rPr>
        <w:t xml:space="preserve">s en presentar el proyecto </w:t>
      </w:r>
      <w:r w:rsidR="00F3174D" w:rsidRPr="00231803">
        <w:rPr>
          <w:rFonts w:asciiTheme="majorHAnsi" w:hAnsiTheme="majorHAnsi" w:cstheme="minorHAnsi"/>
          <w:sz w:val="24"/>
          <w:szCs w:val="24"/>
          <w:lang w:val="es-ES"/>
        </w:rPr>
        <w:t>denominado: XXXXXXX</w:t>
      </w:r>
      <w:r w:rsidR="00411300" w:rsidRPr="00231803">
        <w:rPr>
          <w:rFonts w:asciiTheme="majorHAnsi" w:hAnsiTheme="majorHAnsi" w:cstheme="minorHAnsi"/>
          <w:sz w:val="24"/>
          <w:szCs w:val="24"/>
          <w:lang w:val="es-ES"/>
        </w:rPr>
        <w:t>XXXXXXXXXX</w:t>
      </w:r>
      <w:r w:rsidRPr="00231803">
        <w:rPr>
          <w:rFonts w:asciiTheme="majorHAnsi" w:hAnsiTheme="majorHAnsi" w:cstheme="minorHAnsi"/>
          <w:sz w:val="24"/>
          <w:szCs w:val="24"/>
          <w:lang w:val="es-ES"/>
        </w:rPr>
        <w:t xml:space="preserve">, </w:t>
      </w:r>
      <w:r w:rsidR="00692814" w:rsidRPr="00231803">
        <w:rPr>
          <w:rFonts w:asciiTheme="majorHAnsi" w:hAnsiTheme="majorHAnsi" w:cstheme="minorHAnsi"/>
          <w:sz w:val="24"/>
          <w:szCs w:val="24"/>
          <w:lang w:val="es-ES"/>
        </w:rPr>
        <w:t xml:space="preserve">a fin de lograr cofinanciación del </w:t>
      </w:r>
      <w:r w:rsidR="00692814" w:rsidRPr="00231803">
        <w:rPr>
          <w:rFonts w:asciiTheme="majorHAnsi" w:hAnsiTheme="majorHAnsi" w:cstheme="minorHAnsi"/>
          <w:sz w:val="24"/>
          <w:szCs w:val="24"/>
        </w:rPr>
        <w:t>Fondo de Ciencia, Tecnología e Innovación del Sistema General de Regalías</w:t>
      </w:r>
      <w:r w:rsidR="00411300" w:rsidRPr="00231803">
        <w:rPr>
          <w:rFonts w:asciiTheme="majorHAnsi" w:hAnsiTheme="majorHAnsi" w:cstheme="minorHAnsi"/>
          <w:sz w:val="24"/>
          <w:szCs w:val="24"/>
        </w:rPr>
        <w:t>.</w:t>
      </w:r>
    </w:p>
    <w:p w:rsidR="00411300" w:rsidRPr="00231803" w:rsidRDefault="00411300" w:rsidP="00555930">
      <w:pPr>
        <w:spacing w:after="0"/>
        <w:jc w:val="both"/>
        <w:rPr>
          <w:rFonts w:asciiTheme="majorHAnsi" w:hAnsiTheme="majorHAnsi" w:cstheme="minorHAnsi"/>
          <w:sz w:val="24"/>
          <w:szCs w:val="24"/>
        </w:rPr>
      </w:pPr>
    </w:p>
    <w:p w:rsidR="00411300" w:rsidRPr="00231803" w:rsidRDefault="00411300" w:rsidP="00555930">
      <w:pPr>
        <w:spacing w:after="0"/>
        <w:jc w:val="both"/>
        <w:rPr>
          <w:rFonts w:asciiTheme="majorHAnsi" w:hAnsiTheme="majorHAnsi" w:cstheme="minorHAnsi"/>
          <w:sz w:val="24"/>
          <w:szCs w:val="24"/>
          <w:lang w:val="es-ES"/>
        </w:rPr>
      </w:pPr>
      <w:r w:rsidRPr="00231803">
        <w:rPr>
          <w:rFonts w:asciiTheme="majorHAnsi" w:hAnsiTheme="majorHAnsi" w:cstheme="minorHAnsi"/>
          <w:b/>
          <w:sz w:val="24"/>
          <w:szCs w:val="24"/>
        </w:rPr>
        <w:t>TERCERA</w:t>
      </w:r>
      <w:r w:rsidRPr="00231803">
        <w:rPr>
          <w:rFonts w:asciiTheme="majorHAnsi" w:hAnsiTheme="majorHAnsi" w:cstheme="minorHAnsi"/>
          <w:sz w:val="24"/>
          <w:szCs w:val="24"/>
        </w:rPr>
        <w:t xml:space="preserve">. El proyecto en mención incluye actividades de ciencia, tecnología e innovación </w:t>
      </w:r>
      <w:r w:rsidR="00585EE9" w:rsidRPr="00231803">
        <w:rPr>
          <w:rFonts w:asciiTheme="majorHAnsi" w:hAnsiTheme="majorHAnsi" w:cstheme="minorHAnsi"/>
          <w:sz w:val="24"/>
          <w:szCs w:val="24"/>
        </w:rPr>
        <w:t>de conformidad con la normatividad vigente en Colombia y aporta al fortalecimiento de las capacidades científicas y tecnológicas del departamento de Nariño.</w:t>
      </w:r>
      <w:r w:rsidR="00464430" w:rsidRPr="00231803">
        <w:rPr>
          <w:rFonts w:asciiTheme="majorHAnsi" w:hAnsiTheme="majorHAnsi" w:cstheme="minorHAnsi"/>
          <w:sz w:val="24"/>
          <w:szCs w:val="24"/>
        </w:rPr>
        <w:t xml:space="preserve"> </w:t>
      </w:r>
      <w:r w:rsidR="00464430" w:rsidRPr="00231803">
        <w:rPr>
          <w:rFonts w:asciiTheme="majorHAnsi" w:hAnsiTheme="majorHAnsi" w:cstheme="minorHAnsi"/>
          <w:sz w:val="24"/>
          <w:szCs w:val="24"/>
          <w:lang w:val="es-ES"/>
        </w:rPr>
        <w:t>Con base en las anteriores consideraciones, las PARTES</w:t>
      </w:r>
    </w:p>
    <w:p w:rsidR="00485522" w:rsidRPr="00231803" w:rsidRDefault="00485522" w:rsidP="00555930">
      <w:pPr>
        <w:spacing w:after="0"/>
        <w:jc w:val="both"/>
        <w:rPr>
          <w:rFonts w:asciiTheme="majorHAnsi" w:hAnsiTheme="majorHAnsi" w:cstheme="minorHAnsi"/>
          <w:sz w:val="24"/>
          <w:szCs w:val="24"/>
          <w:lang w:val="es-ES"/>
        </w:rPr>
      </w:pPr>
    </w:p>
    <w:p w:rsidR="00485522" w:rsidRPr="00231803" w:rsidRDefault="004A21F2" w:rsidP="000A407D">
      <w:pPr>
        <w:spacing w:after="0"/>
        <w:jc w:val="center"/>
        <w:rPr>
          <w:rFonts w:asciiTheme="majorHAnsi" w:hAnsiTheme="majorHAnsi" w:cstheme="minorHAnsi"/>
          <w:b/>
          <w:sz w:val="24"/>
          <w:szCs w:val="24"/>
          <w:lang w:val="es-ES"/>
        </w:rPr>
      </w:pPr>
      <w:r w:rsidRPr="00231803">
        <w:rPr>
          <w:rFonts w:asciiTheme="majorHAnsi" w:hAnsiTheme="majorHAnsi" w:cstheme="minorHAnsi"/>
          <w:b/>
          <w:sz w:val="24"/>
          <w:szCs w:val="24"/>
          <w:lang w:val="es-ES"/>
        </w:rPr>
        <w:t>ACUERDAN:</w:t>
      </w:r>
    </w:p>
    <w:p w:rsidR="00464430" w:rsidRPr="00231803" w:rsidRDefault="00464430" w:rsidP="00555930">
      <w:pPr>
        <w:autoSpaceDE w:val="0"/>
        <w:autoSpaceDN w:val="0"/>
        <w:adjustRightInd w:val="0"/>
        <w:spacing w:after="0" w:line="240" w:lineRule="auto"/>
        <w:jc w:val="both"/>
        <w:textAlignment w:val="center"/>
        <w:rPr>
          <w:rFonts w:asciiTheme="majorHAnsi" w:eastAsia="Times New Roman" w:hAnsiTheme="majorHAnsi" w:cstheme="minorHAnsi"/>
          <w:b/>
          <w:color w:val="000000"/>
          <w:spacing w:val="-1"/>
          <w:sz w:val="24"/>
          <w:szCs w:val="24"/>
          <w:lang w:val="es-ES_tradnl" w:eastAsia="es-ES"/>
        </w:rPr>
      </w:pPr>
    </w:p>
    <w:p w:rsidR="00464430" w:rsidRPr="00231803" w:rsidRDefault="00464430" w:rsidP="00555930">
      <w:pPr>
        <w:autoSpaceDE w:val="0"/>
        <w:autoSpaceDN w:val="0"/>
        <w:adjustRightInd w:val="0"/>
        <w:spacing w:after="0" w:line="240" w:lineRule="auto"/>
        <w:jc w:val="both"/>
        <w:textAlignment w:val="center"/>
        <w:rPr>
          <w:rFonts w:asciiTheme="majorHAnsi" w:eastAsia="Times New Roman" w:hAnsiTheme="majorHAnsi" w:cstheme="minorHAnsi"/>
          <w:b/>
          <w:color w:val="000000"/>
          <w:spacing w:val="-1"/>
          <w:sz w:val="24"/>
          <w:szCs w:val="24"/>
          <w:lang w:val="es-ES_tradnl" w:eastAsia="es-ES"/>
        </w:rPr>
      </w:pPr>
    </w:p>
    <w:p w:rsidR="00766F0C" w:rsidRPr="00231803" w:rsidRDefault="00766F0C"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r w:rsidRPr="00231803">
        <w:rPr>
          <w:rFonts w:asciiTheme="majorHAnsi" w:eastAsia="Times New Roman" w:hAnsiTheme="majorHAnsi" w:cstheme="minorHAnsi"/>
          <w:b/>
          <w:color w:val="000000"/>
          <w:spacing w:val="-1"/>
          <w:sz w:val="24"/>
          <w:szCs w:val="24"/>
          <w:lang w:val="es-ES_tradnl" w:eastAsia="es-ES"/>
        </w:rPr>
        <w:t>PRIMERA</w:t>
      </w:r>
      <w:r w:rsidRPr="00231803">
        <w:rPr>
          <w:rFonts w:asciiTheme="majorHAnsi" w:eastAsia="Times New Roman" w:hAnsiTheme="majorHAnsi" w:cstheme="minorHAnsi"/>
          <w:color w:val="000000"/>
          <w:spacing w:val="-1"/>
          <w:sz w:val="24"/>
          <w:szCs w:val="24"/>
          <w:lang w:val="es-ES_tradnl" w:eastAsia="es-ES"/>
        </w:rPr>
        <w:t xml:space="preserve">. </w:t>
      </w:r>
      <w:r w:rsidRPr="00231803">
        <w:rPr>
          <w:rFonts w:asciiTheme="majorHAnsi" w:eastAsia="Times New Roman" w:hAnsiTheme="majorHAnsi" w:cstheme="minorHAnsi"/>
          <w:b/>
          <w:color w:val="000000"/>
          <w:spacing w:val="-1"/>
          <w:sz w:val="24"/>
          <w:szCs w:val="24"/>
          <w:lang w:val="es-ES_tradnl" w:eastAsia="es-ES"/>
        </w:rPr>
        <w:t>Titularidad de los derechos morales.</w:t>
      </w:r>
      <w:r w:rsidRPr="00231803">
        <w:rPr>
          <w:rFonts w:asciiTheme="majorHAnsi" w:eastAsia="Times New Roman" w:hAnsiTheme="majorHAnsi" w:cstheme="minorHAnsi"/>
          <w:color w:val="000000"/>
          <w:spacing w:val="-1"/>
          <w:sz w:val="24"/>
          <w:szCs w:val="24"/>
          <w:lang w:val="es-ES_tradnl" w:eastAsia="es-ES"/>
        </w:rPr>
        <w:t xml:space="preserve"> Los derechos morales sobre los resultados obtenidos en desarrollo o con ocasión de </w:t>
      </w:r>
      <w:r w:rsidRPr="00231803">
        <w:rPr>
          <w:rFonts w:asciiTheme="majorHAnsi" w:eastAsia="Times New Roman" w:hAnsiTheme="majorHAnsi" w:cstheme="minorHAnsi"/>
          <w:b/>
          <w:color w:val="000000"/>
          <w:spacing w:val="-1"/>
          <w:sz w:val="24"/>
          <w:szCs w:val="24"/>
          <w:lang w:val="es-ES_tradnl" w:eastAsia="es-ES"/>
        </w:rPr>
        <w:t xml:space="preserve">EL PROYECTO </w:t>
      </w:r>
      <w:r w:rsidRPr="00231803">
        <w:rPr>
          <w:rFonts w:asciiTheme="majorHAnsi" w:eastAsia="Times New Roman" w:hAnsiTheme="majorHAnsi" w:cstheme="minorHAnsi"/>
          <w:color w:val="000000"/>
          <w:spacing w:val="-1"/>
          <w:sz w:val="24"/>
          <w:szCs w:val="24"/>
          <w:lang w:val="es-ES_tradnl" w:eastAsia="es-ES"/>
        </w:rPr>
        <w:t>corresponderán a todos y cada uno de los autores e inventores.</w:t>
      </w:r>
    </w:p>
    <w:p w:rsidR="00445CBD" w:rsidRPr="00231803" w:rsidRDefault="00445CBD"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p>
    <w:p w:rsidR="00766F0C" w:rsidRPr="00231803" w:rsidRDefault="00766F0C"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r w:rsidRPr="00231803">
        <w:rPr>
          <w:rFonts w:asciiTheme="majorHAnsi" w:eastAsia="Times New Roman" w:hAnsiTheme="majorHAnsi" w:cstheme="minorHAnsi"/>
          <w:b/>
          <w:color w:val="000000"/>
          <w:spacing w:val="-1"/>
          <w:sz w:val="24"/>
          <w:szCs w:val="24"/>
          <w:lang w:val="es-ES_tradnl" w:eastAsia="es-ES"/>
        </w:rPr>
        <w:t>Parágrafo:</w:t>
      </w:r>
      <w:r w:rsidRPr="00231803">
        <w:rPr>
          <w:rFonts w:asciiTheme="majorHAnsi" w:eastAsia="Times New Roman" w:hAnsiTheme="majorHAnsi" w:cstheme="minorHAnsi"/>
          <w:color w:val="000000"/>
          <w:spacing w:val="-1"/>
          <w:sz w:val="24"/>
          <w:szCs w:val="24"/>
          <w:lang w:val="es-ES_tradnl" w:eastAsia="es-ES"/>
        </w:rPr>
        <w:t xml:space="preserve"> </w:t>
      </w:r>
      <w:r w:rsidR="00445CBD" w:rsidRPr="00231803">
        <w:rPr>
          <w:rFonts w:asciiTheme="majorHAnsi" w:eastAsia="Times New Roman" w:hAnsiTheme="majorHAnsi" w:cstheme="minorHAnsi"/>
          <w:color w:val="000000"/>
          <w:spacing w:val="-1"/>
          <w:sz w:val="24"/>
          <w:szCs w:val="24"/>
          <w:lang w:val="es-ES_tradnl" w:eastAsia="es-ES"/>
        </w:rPr>
        <w:t>E</w:t>
      </w:r>
      <w:r w:rsidRPr="00231803">
        <w:rPr>
          <w:rFonts w:asciiTheme="majorHAnsi" w:eastAsia="Times New Roman" w:hAnsiTheme="majorHAnsi" w:cstheme="minorHAnsi"/>
          <w:color w:val="000000"/>
          <w:spacing w:val="-1"/>
          <w:sz w:val="24"/>
          <w:szCs w:val="24"/>
          <w:lang w:val="es-ES_tradnl" w:eastAsia="es-ES"/>
        </w:rPr>
        <w:t>l derecho moral del autor pertenecerá al Autor de la(s) obra(s) que llegare(n) a resultar conforme a las disposiciones supranacionales y nacionales vigentes sobre la materia. LAS PARTES otorgar</w:t>
      </w:r>
      <w:r w:rsidR="00445CBD" w:rsidRPr="00231803">
        <w:rPr>
          <w:rFonts w:asciiTheme="majorHAnsi" w:eastAsia="Times New Roman" w:hAnsiTheme="majorHAnsi" w:cstheme="minorHAnsi"/>
          <w:color w:val="000000"/>
          <w:spacing w:val="-1"/>
          <w:sz w:val="24"/>
          <w:szCs w:val="24"/>
          <w:lang w:val="es-ES_tradnl" w:eastAsia="es-ES"/>
        </w:rPr>
        <w:t>á</w:t>
      </w:r>
      <w:r w:rsidRPr="00231803">
        <w:rPr>
          <w:rFonts w:asciiTheme="majorHAnsi" w:eastAsia="Times New Roman" w:hAnsiTheme="majorHAnsi" w:cstheme="minorHAnsi"/>
          <w:color w:val="000000"/>
          <w:spacing w:val="-1"/>
          <w:sz w:val="24"/>
          <w:szCs w:val="24"/>
          <w:lang w:val="es-ES_tradnl" w:eastAsia="es-ES"/>
        </w:rPr>
        <w:t>n el reconocimiento correspondiente a los investigadores que hayan intervenido en la ejecución de EL PROYECTO</w:t>
      </w:r>
      <w:r w:rsidR="00445CBD" w:rsidRPr="00231803">
        <w:rPr>
          <w:rFonts w:asciiTheme="majorHAnsi" w:eastAsia="Times New Roman" w:hAnsiTheme="majorHAnsi" w:cstheme="minorHAnsi"/>
          <w:color w:val="000000"/>
          <w:spacing w:val="-1"/>
          <w:sz w:val="24"/>
          <w:szCs w:val="24"/>
          <w:lang w:val="es-ES_tradnl" w:eastAsia="es-ES"/>
        </w:rPr>
        <w:t>.</w:t>
      </w:r>
    </w:p>
    <w:p w:rsidR="00766F0C" w:rsidRPr="00231803" w:rsidRDefault="00766F0C"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p>
    <w:p w:rsidR="0006463F" w:rsidRPr="00231803" w:rsidRDefault="0006463F"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r w:rsidRPr="00231803">
        <w:rPr>
          <w:rFonts w:asciiTheme="majorHAnsi" w:eastAsia="Times New Roman" w:hAnsiTheme="majorHAnsi" w:cstheme="minorHAnsi"/>
          <w:b/>
          <w:color w:val="000000"/>
          <w:spacing w:val="-1"/>
          <w:sz w:val="24"/>
          <w:szCs w:val="24"/>
          <w:lang w:val="es-ES_tradnl" w:eastAsia="es-ES"/>
        </w:rPr>
        <w:t xml:space="preserve">SEGUNDA. Publicaciones. </w:t>
      </w:r>
      <w:r w:rsidRPr="00231803">
        <w:rPr>
          <w:rFonts w:asciiTheme="majorHAnsi" w:eastAsia="Times New Roman" w:hAnsiTheme="majorHAnsi" w:cstheme="minorHAnsi"/>
          <w:color w:val="000000"/>
          <w:spacing w:val="-1"/>
          <w:sz w:val="24"/>
          <w:szCs w:val="24"/>
          <w:lang w:val="es-ES_tradnl" w:eastAsia="es-ES"/>
        </w:rPr>
        <w:t xml:space="preserve">En las publicaciones que se generen en EL PROYECTO, resúmenes o cualquier otra forma de divulgación </w:t>
      </w:r>
      <w:r w:rsidR="00445CBD" w:rsidRPr="00231803">
        <w:rPr>
          <w:rFonts w:asciiTheme="majorHAnsi" w:eastAsia="Times New Roman" w:hAnsiTheme="majorHAnsi" w:cstheme="minorHAnsi"/>
          <w:color w:val="000000"/>
          <w:spacing w:val="-1"/>
          <w:sz w:val="24"/>
          <w:szCs w:val="24"/>
          <w:lang w:val="es-ES_tradnl" w:eastAsia="es-ES"/>
        </w:rPr>
        <w:t xml:space="preserve">del conocimiento </w:t>
      </w:r>
      <w:r w:rsidRPr="00231803">
        <w:rPr>
          <w:rFonts w:asciiTheme="majorHAnsi" w:eastAsia="Times New Roman" w:hAnsiTheme="majorHAnsi" w:cstheme="minorHAnsi"/>
          <w:color w:val="000000"/>
          <w:spacing w:val="-1"/>
          <w:sz w:val="24"/>
          <w:szCs w:val="24"/>
          <w:lang w:val="es-ES_tradnl" w:eastAsia="es-ES"/>
        </w:rPr>
        <w:t xml:space="preserve">que llegare a realizarse, se mencionará siempre el nombre de </w:t>
      </w:r>
      <w:r w:rsidR="00445CBD" w:rsidRPr="00231803">
        <w:rPr>
          <w:rFonts w:asciiTheme="majorHAnsi" w:eastAsia="Times New Roman" w:hAnsiTheme="majorHAnsi" w:cstheme="minorHAnsi"/>
          <w:color w:val="000000"/>
          <w:spacing w:val="-1"/>
          <w:sz w:val="24"/>
          <w:szCs w:val="24"/>
          <w:lang w:val="es-ES_tradnl" w:eastAsia="es-ES"/>
        </w:rPr>
        <w:t xml:space="preserve">la entidad ejecutora (Gobernación del Departamento de Nariño) y de los coejecutores de EL PROYECTO, </w:t>
      </w:r>
      <w:r w:rsidRPr="00231803">
        <w:rPr>
          <w:rFonts w:asciiTheme="majorHAnsi" w:eastAsia="Times New Roman" w:hAnsiTheme="majorHAnsi" w:cstheme="minorHAnsi"/>
          <w:color w:val="000000"/>
          <w:spacing w:val="-1"/>
          <w:sz w:val="24"/>
          <w:szCs w:val="24"/>
          <w:lang w:val="es-ES_tradnl" w:eastAsia="es-ES"/>
        </w:rPr>
        <w:t>así como el de los autores de las obras respectivas.</w:t>
      </w:r>
    </w:p>
    <w:p w:rsidR="0006463F" w:rsidRPr="00231803" w:rsidRDefault="0006463F"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p>
    <w:p w:rsidR="008A544E" w:rsidRPr="00231803" w:rsidRDefault="008A544E"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r w:rsidRPr="00231803">
        <w:rPr>
          <w:rFonts w:asciiTheme="majorHAnsi" w:eastAsia="Times New Roman" w:hAnsiTheme="majorHAnsi" w:cstheme="minorHAnsi"/>
          <w:b/>
          <w:color w:val="000000"/>
          <w:spacing w:val="-1"/>
          <w:sz w:val="24"/>
          <w:szCs w:val="24"/>
          <w:lang w:val="es-ES_tradnl" w:eastAsia="es-ES"/>
        </w:rPr>
        <w:t>TERCERA.</w:t>
      </w:r>
      <w:r w:rsidR="00445CBD" w:rsidRPr="00231803">
        <w:rPr>
          <w:rFonts w:asciiTheme="majorHAnsi" w:eastAsia="Times New Roman" w:hAnsiTheme="majorHAnsi" w:cstheme="minorHAnsi"/>
          <w:b/>
          <w:color w:val="000000"/>
          <w:spacing w:val="-1"/>
          <w:sz w:val="24"/>
          <w:szCs w:val="24"/>
          <w:lang w:val="es-ES_tradnl" w:eastAsia="es-ES"/>
        </w:rPr>
        <w:t xml:space="preserve"> </w:t>
      </w:r>
      <w:r w:rsidRPr="00231803">
        <w:rPr>
          <w:rFonts w:asciiTheme="majorHAnsi" w:eastAsia="Times New Roman" w:hAnsiTheme="majorHAnsi" w:cstheme="minorHAnsi"/>
          <w:b/>
          <w:color w:val="000000"/>
          <w:spacing w:val="-1"/>
          <w:sz w:val="24"/>
          <w:szCs w:val="24"/>
          <w:lang w:val="es-ES_tradnl" w:eastAsia="es-ES"/>
        </w:rPr>
        <w:t>Derechos patrimoniales.</w:t>
      </w:r>
      <w:r w:rsidRPr="00231803">
        <w:rPr>
          <w:rFonts w:asciiTheme="majorHAnsi" w:eastAsia="Times New Roman" w:hAnsiTheme="majorHAnsi" w:cstheme="minorHAnsi"/>
          <w:color w:val="000000"/>
          <w:spacing w:val="-1"/>
          <w:sz w:val="24"/>
          <w:szCs w:val="24"/>
          <w:lang w:val="es-ES_tradnl" w:eastAsia="es-ES"/>
        </w:rPr>
        <w:t xml:space="preserve"> La titularidad de los derechos patrimoniales sobre los productos y resultados de cualquier naturaleza </w:t>
      </w:r>
      <w:r w:rsidR="00A3032B" w:rsidRPr="00231803">
        <w:rPr>
          <w:rFonts w:asciiTheme="majorHAnsi" w:eastAsia="Times New Roman" w:hAnsiTheme="majorHAnsi" w:cstheme="minorHAnsi"/>
          <w:color w:val="000000"/>
          <w:spacing w:val="-1"/>
          <w:sz w:val="24"/>
          <w:szCs w:val="24"/>
          <w:lang w:val="es-ES_tradnl" w:eastAsia="es-ES"/>
        </w:rPr>
        <w:t>obtenidos</w:t>
      </w:r>
      <w:r w:rsidRPr="00231803">
        <w:rPr>
          <w:rFonts w:asciiTheme="majorHAnsi" w:eastAsia="Times New Roman" w:hAnsiTheme="majorHAnsi" w:cstheme="minorHAnsi"/>
          <w:color w:val="000000"/>
          <w:spacing w:val="-1"/>
          <w:sz w:val="24"/>
          <w:szCs w:val="24"/>
          <w:lang w:val="es-ES_tradnl" w:eastAsia="es-ES"/>
        </w:rPr>
        <w:t xml:space="preserve"> en </w:t>
      </w:r>
      <w:r w:rsidR="00A3032B" w:rsidRPr="00231803">
        <w:rPr>
          <w:rFonts w:asciiTheme="majorHAnsi" w:eastAsia="Times New Roman" w:hAnsiTheme="majorHAnsi" w:cstheme="minorHAnsi"/>
          <w:color w:val="000000"/>
          <w:spacing w:val="-1"/>
          <w:sz w:val="24"/>
          <w:szCs w:val="24"/>
          <w:lang w:val="es-ES_tradnl" w:eastAsia="es-ES"/>
        </w:rPr>
        <w:t>cumplimiento</w:t>
      </w:r>
      <w:r w:rsidRPr="00231803">
        <w:rPr>
          <w:rFonts w:asciiTheme="majorHAnsi" w:eastAsia="Times New Roman" w:hAnsiTheme="majorHAnsi" w:cstheme="minorHAnsi"/>
          <w:color w:val="000000"/>
          <w:spacing w:val="-1"/>
          <w:sz w:val="24"/>
          <w:szCs w:val="24"/>
          <w:lang w:val="es-ES_tradnl" w:eastAsia="es-ES"/>
        </w:rPr>
        <w:t xml:space="preserve"> de EL PROYECTO,  corresponderán  a LAS PARTES, de acuerdo con los aportes económicos y de propiedad intelectual en la ejecución de EL PROYECTO.</w:t>
      </w:r>
    </w:p>
    <w:p w:rsidR="008A544E" w:rsidRPr="00231803" w:rsidRDefault="008A544E" w:rsidP="00555930">
      <w:pPr>
        <w:autoSpaceDE w:val="0"/>
        <w:autoSpaceDN w:val="0"/>
        <w:adjustRightInd w:val="0"/>
        <w:spacing w:after="0" w:line="240" w:lineRule="auto"/>
        <w:jc w:val="both"/>
        <w:textAlignment w:val="center"/>
        <w:rPr>
          <w:rFonts w:asciiTheme="majorHAnsi" w:eastAsia="Times New Roman" w:hAnsiTheme="majorHAnsi" w:cstheme="minorHAnsi"/>
          <w:b/>
          <w:color w:val="000000"/>
          <w:spacing w:val="-1"/>
          <w:sz w:val="24"/>
          <w:szCs w:val="24"/>
          <w:lang w:val="es-ES_tradnl" w:eastAsia="es-ES"/>
        </w:rPr>
      </w:pPr>
    </w:p>
    <w:p w:rsidR="008A544E" w:rsidRPr="00231803" w:rsidRDefault="005C2786"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r w:rsidRPr="00231803">
        <w:rPr>
          <w:rFonts w:asciiTheme="majorHAnsi" w:eastAsia="Times New Roman" w:hAnsiTheme="majorHAnsi" w:cstheme="minorHAnsi"/>
          <w:b/>
          <w:color w:val="000000"/>
          <w:spacing w:val="-1"/>
          <w:sz w:val="24"/>
          <w:szCs w:val="24"/>
          <w:lang w:val="es-ES_tradnl" w:eastAsia="es-ES"/>
        </w:rPr>
        <w:t>Parágrafo</w:t>
      </w:r>
      <w:r w:rsidR="008A544E" w:rsidRPr="00231803">
        <w:rPr>
          <w:rFonts w:asciiTheme="majorHAnsi" w:eastAsia="Times New Roman" w:hAnsiTheme="majorHAnsi" w:cstheme="minorHAnsi"/>
          <w:b/>
          <w:color w:val="000000"/>
          <w:spacing w:val="-1"/>
          <w:sz w:val="24"/>
          <w:szCs w:val="24"/>
          <w:lang w:val="es-ES_tradnl" w:eastAsia="es-ES"/>
        </w:rPr>
        <w:t>:</w:t>
      </w:r>
      <w:r w:rsidR="008A544E" w:rsidRPr="00231803">
        <w:rPr>
          <w:rFonts w:asciiTheme="majorHAnsi" w:eastAsia="Times New Roman" w:hAnsiTheme="majorHAnsi" w:cstheme="minorHAnsi"/>
          <w:color w:val="000000"/>
          <w:spacing w:val="-1"/>
          <w:sz w:val="24"/>
          <w:szCs w:val="24"/>
          <w:lang w:val="es-ES_tradnl" w:eastAsia="es-ES"/>
        </w:rPr>
        <w:t xml:space="preserve"> Las partes se comprometen a establecer de forma previa al inicio del proyecto los términos de confidencialidad y titularidad de derechos de propiedad intelectual con los participantes de su institución, estableciendo la obligación a los autores e inventores de ceder los derechos patrimoniales sobre las obras o creaciones que en concreto se generen en desarrollo o con ocasión del proyecto.</w:t>
      </w:r>
    </w:p>
    <w:p w:rsidR="008A544E" w:rsidRPr="00231803" w:rsidRDefault="008A544E"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p>
    <w:p w:rsidR="005C2786" w:rsidRPr="00231803" w:rsidRDefault="005C2786" w:rsidP="00555930">
      <w:pPr>
        <w:pStyle w:val="Textoindependiente"/>
        <w:spacing w:line="240" w:lineRule="auto"/>
        <w:jc w:val="both"/>
        <w:rPr>
          <w:rFonts w:asciiTheme="majorHAnsi" w:eastAsia="Times New Roman" w:hAnsiTheme="majorHAnsi" w:cstheme="minorHAnsi"/>
          <w:color w:val="000000"/>
          <w:spacing w:val="-1"/>
          <w:lang w:val="es-ES_tradnl" w:eastAsia="es-ES"/>
        </w:rPr>
      </w:pPr>
      <w:r w:rsidRPr="00231803">
        <w:rPr>
          <w:rFonts w:asciiTheme="majorHAnsi" w:eastAsia="Times New Roman" w:hAnsiTheme="majorHAnsi" w:cstheme="minorHAnsi"/>
          <w:b/>
          <w:color w:val="000000"/>
          <w:spacing w:val="-1"/>
          <w:lang w:val="es-ES_tradnl" w:eastAsia="es-ES"/>
        </w:rPr>
        <w:t>CUARTA. Confidencialidad.</w:t>
      </w:r>
      <w:r w:rsidRPr="00231803">
        <w:rPr>
          <w:rFonts w:asciiTheme="majorHAnsi" w:eastAsia="Times New Roman" w:hAnsiTheme="majorHAnsi" w:cstheme="minorHAnsi"/>
          <w:color w:val="000000"/>
          <w:spacing w:val="-1"/>
          <w:lang w:val="es-ES_tradnl" w:eastAsia="es-ES"/>
        </w:rP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rsidR="005C2786" w:rsidRPr="00231803" w:rsidRDefault="005C2786" w:rsidP="00555930">
      <w:pPr>
        <w:pStyle w:val="Textoindependiente"/>
        <w:spacing w:line="240" w:lineRule="auto"/>
        <w:jc w:val="both"/>
        <w:rPr>
          <w:rFonts w:asciiTheme="majorHAnsi" w:eastAsia="Times New Roman" w:hAnsiTheme="majorHAnsi" w:cstheme="minorHAnsi"/>
          <w:color w:val="000000"/>
          <w:spacing w:val="-1"/>
          <w:lang w:val="es-ES_tradnl" w:eastAsia="es-ES"/>
        </w:rPr>
      </w:pPr>
    </w:p>
    <w:p w:rsidR="005C2786" w:rsidRPr="00231803" w:rsidRDefault="005C2786" w:rsidP="00555930">
      <w:pPr>
        <w:pStyle w:val="Textoindependiente"/>
        <w:numPr>
          <w:ilvl w:val="0"/>
          <w:numId w:val="2"/>
        </w:numPr>
        <w:spacing w:line="240" w:lineRule="auto"/>
        <w:jc w:val="both"/>
        <w:rPr>
          <w:rFonts w:asciiTheme="majorHAnsi" w:eastAsia="Times New Roman" w:hAnsiTheme="majorHAnsi" w:cstheme="minorHAnsi"/>
          <w:color w:val="000000"/>
          <w:spacing w:val="-1"/>
          <w:lang w:val="es-ES_tradnl" w:eastAsia="es-ES"/>
        </w:rPr>
      </w:pPr>
      <w:r w:rsidRPr="00231803">
        <w:rPr>
          <w:rFonts w:asciiTheme="majorHAnsi" w:eastAsia="Times New Roman" w:hAnsiTheme="majorHAnsi" w:cstheme="minorHAnsi"/>
          <w:color w:val="000000"/>
          <w:spacing w:val="-1"/>
          <w:lang w:val="es-ES_tradnl" w:eastAsia="es-ES"/>
        </w:rPr>
        <w:t xml:space="preserve">Toda la información, datos, materiales, procedimientos y detalles suministrados con ocasión o en desarrollo de El PROYECTO, que hubiese sido presentada y/o entregada como confidencial, mientras conserve dicha característica o mientras sea manejada como un secreto </w:t>
      </w:r>
      <w:r w:rsidR="00A2709E" w:rsidRPr="00231803">
        <w:rPr>
          <w:rFonts w:asciiTheme="majorHAnsi" w:eastAsia="Times New Roman" w:hAnsiTheme="majorHAnsi" w:cstheme="minorHAnsi"/>
          <w:color w:val="000000"/>
          <w:spacing w:val="-1"/>
          <w:lang w:val="es-ES_tradnl" w:eastAsia="es-ES"/>
        </w:rPr>
        <w:t>industrial</w:t>
      </w:r>
      <w:r w:rsidRPr="00231803">
        <w:rPr>
          <w:rFonts w:asciiTheme="majorHAnsi" w:eastAsia="Times New Roman" w:hAnsiTheme="majorHAnsi" w:cstheme="minorHAnsi"/>
          <w:color w:val="000000"/>
          <w:spacing w:val="-1"/>
          <w:lang w:val="es-ES_tradnl" w:eastAsia="es-ES"/>
        </w:rPr>
        <w:t>.</w:t>
      </w:r>
    </w:p>
    <w:p w:rsidR="005C2786" w:rsidRPr="00231803" w:rsidRDefault="005C2786" w:rsidP="00555930">
      <w:pPr>
        <w:pStyle w:val="Textoindependiente"/>
        <w:spacing w:line="240" w:lineRule="auto"/>
        <w:ind w:left="720"/>
        <w:jc w:val="both"/>
        <w:rPr>
          <w:rFonts w:asciiTheme="majorHAnsi" w:eastAsia="Times New Roman" w:hAnsiTheme="majorHAnsi" w:cstheme="minorHAnsi"/>
          <w:color w:val="000000"/>
          <w:spacing w:val="-1"/>
          <w:lang w:val="es-ES_tradnl" w:eastAsia="es-ES"/>
        </w:rPr>
      </w:pPr>
    </w:p>
    <w:p w:rsidR="005C2786" w:rsidRPr="00231803" w:rsidRDefault="005C2786" w:rsidP="00555930">
      <w:pPr>
        <w:pStyle w:val="Textoindependiente"/>
        <w:numPr>
          <w:ilvl w:val="0"/>
          <w:numId w:val="2"/>
        </w:numPr>
        <w:spacing w:line="240" w:lineRule="auto"/>
        <w:jc w:val="both"/>
        <w:rPr>
          <w:rFonts w:asciiTheme="majorHAnsi" w:eastAsia="Times New Roman" w:hAnsiTheme="majorHAnsi" w:cstheme="minorHAnsi"/>
          <w:color w:val="000000"/>
          <w:spacing w:val="-1"/>
          <w:lang w:val="es-ES_tradnl" w:eastAsia="es-ES"/>
        </w:rPr>
      </w:pPr>
      <w:r w:rsidRPr="00231803">
        <w:rPr>
          <w:rFonts w:asciiTheme="majorHAnsi" w:eastAsia="Times New Roman" w:hAnsiTheme="majorHAnsi" w:cstheme="minorHAnsi"/>
          <w:color w:val="000000"/>
          <w:spacing w:val="-1"/>
          <w:lang w:val="es-ES_tradnl" w:eastAsia="es-ES"/>
        </w:rPr>
        <w:t>Toda información de las otras partes, a la que hayan tenido acc</w:t>
      </w:r>
      <w:r w:rsidR="00D32F5B" w:rsidRPr="00231803">
        <w:rPr>
          <w:rFonts w:asciiTheme="majorHAnsi" w:eastAsia="Times New Roman" w:hAnsiTheme="majorHAnsi" w:cstheme="minorHAnsi"/>
          <w:color w:val="000000"/>
          <w:spacing w:val="-1"/>
          <w:lang w:val="es-ES_tradnl" w:eastAsia="es-ES"/>
        </w:rPr>
        <w:t>eso en virtud del desarrollo de</w:t>
      </w:r>
      <w:r w:rsidR="00231803" w:rsidRPr="00231803">
        <w:rPr>
          <w:rFonts w:asciiTheme="majorHAnsi" w:eastAsia="Times New Roman" w:hAnsiTheme="majorHAnsi" w:cstheme="minorHAnsi"/>
          <w:color w:val="000000"/>
          <w:spacing w:val="-1"/>
          <w:lang w:val="es-ES_tradnl" w:eastAsia="es-ES"/>
        </w:rPr>
        <w:t xml:space="preserve"> EL</w:t>
      </w:r>
      <w:r w:rsidRPr="00231803">
        <w:rPr>
          <w:rFonts w:asciiTheme="majorHAnsi" w:eastAsia="Times New Roman" w:hAnsiTheme="majorHAnsi" w:cstheme="minorHAnsi"/>
          <w:color w:val="000000"/>
          <w:spacing w:val="-1"/>
          <w:lang w:val="es-ES_tradnl" w:eastAsia="es-ES"/>
        </w:rPr>
        <w:t xml:space="preserve"> PROYECTO presentado ante </w:t>
      </w:r>
      <w:r w:rsidR="00D32F5B" w:rsidRPr="00231803">
        <w:rPr>
          <w:rFonts w:asciiTheme="majorHAnsi" w:eastAsia="Times New Roman" w:hAnsiTheme="majorHAnsi" w:cstheme="minorHAnsi"/>
          <w:color w:val="000000"/>
          <w:spacing w:val="-1"/>
          <w:lang w:val="es-ES_tradnl" w:eastAsia="es-ES"/>
        </w:rPr>
        <w:t xml:space="preserve">el </w:t>
      </w:r>
      <w:r w:rsidR="00231803" w:rsidRPr="00231803">
        <w:rPr>
          <w:rFonts w:asciiTheme="majorHAnsi" w:eastAsia="Times New Roman" w:hAnsiTheme="majorHAnsi" w:cstheme="minorHAnsi"/>
          <w:color w:val="000000"/>
          <w:spacing w:val="-1"/>
          <w:lang w:val="es-ES_tradnl" w:eastAsia="es-ES"/>
        </w:rPr>
        <w:t>Fo</w:t>
      </w:r>
      <w:r w:rsidR="00D32F5B" w:rsidRPr="00231803">
        <w:rPr>
          <w:rFonts w:asciiTheme="majorHAnsi" w:eastAsia="Times New Roman" w:hAnsiTheme="majorHAnsi" w:cstheme="minorHAnsi"/>
          <w:color w:val="000000"/>
          <w:spacing w:val="-1"/>
          <w:lang w:val="es-ES_tradnl" w:eastAsia="es-ES"/>
        </w:rPr>
        <w:t xml:space="preserve">ndo de </w:t>
      </w:r>
      <w:r w:rsidR="00231803" w:rsidRPr="00231803">
        <w:rPr>
          <w:rFonts w:asciiTheme="majorHAnsi" w:eastAsia="Times New Roman" w:hAnsiTheme="majorHAnsi" w:cstheme="minorHAnsi"/>
          <w:color w:val="000000"/>
          <w:spacing w:val="-1"/>
          <w:lang w:val="es-ES_tradnl" w:eastAsia="es-ES"/>
        </w:rPr>
        <w:t>C</w:t>
      </w:r>
      <w:r w:rsidR="00D32F5B" w:rsidRPr="00231803">
        <w:rPr>
          <w:rFonts w:asciiTheme="majorHAnsi" w:eastAsia="Times New Roman" w:hAnsiTheme="majorHAnsi" w:cstheme="minorHAnsi"/>
          <w:color w:val="000000"/>
          <w:spacing w:val="-1"/>
          <w:lang w:val="es-ES_tradnl" w:eastAsia="es-ES"/>
        </w:rPr>
        <w:t>iencia</w:t>
      </w:r>
      <w:r w:rsidR="00231803" w:rsidRPr="00231803">
        <w:rPr>
          <w:rFonts w:asciiTheme="majorHAnsi" w:eastAsia="Times New Roman" w:hAnsiTheme="majorHAnsi" w:cstheme="minorHAnsi"/>
          <w:color w:val="000000"/>
          <w:spacing w:val="-1"/>
          <w:lang w:val="es-ES_tradnl" w:eastAsia="es-ES"/>
        </w:rPr>
        <w:t>,</w:t>
      </w:r>
      <w:r w:rsidR="00D32F5B" w:rsidRPr="00231803">
        <w:rPr>
          <w:rFonts w:asciiTheme="majorHAnsi" w:eastAsia="Times New Roman" w:hAnsiTheme="majorHAnsi" w:cstheme="minorHAnsi"/>
          <w:color w:val="000000"/>
          <w:spacing w:val="-1"/>
          <w:lang w:val="es-ES_tradnl" w:eastAsia="es-ES"/>
        </w:rPr>
        <w:t xml:space="preserve"> </w:t>
      </w:r>
      <w:r w:rsidR="00231803" w:rsidRPr="00231803">
        <w:rPr>
          <w:rFonts w:asciiTheme="majorHAnsi" w:eastAsia="Times New Roman" w:hAnsiTheme="majorHAnsi" w:cstheme="minorHAnsi"/>
          <w:color w:val="000000"/>
          <w:spacing w:val="-1"/>
          <w:lang w:val="es-ES_tradnl" w:eastAsia="es-ES"/>
        </w:rPr>
        <w:t>T</w:t>
      </w:r>
      <w:r w:rsidR="00D32F5B" w:rsidRPr="00231803">
        <w:rPr>
          <w:rFonts w:asciiTheme="majorHAnsi" w:eastAsia="Times New Roman" w:hAnsiTheme="majorHAnsi" w:cstheme="minorHAnsi"/>
          <w:color w:val="000000"/>
          <w:spacing w:val="-1"/>
          <w:lang w:val="es-ES_tradnl" w:eastAsia="es-ES"/>
        </w:rPr>
        <w:t xml:space="preserve">ecnología e </w:t>
      </w:r>
      <w:r w:rsidR="00231803" w:rsidRPr="00231803">
        <w:rPr>
          <w:rFonts w:asciiTheme="majorHAnsi" w:eastAsia="Times New Roman" w:hAnsiTheme="majorHAnsi" w:cstheme="minorHAnsi"/>
          <w:color w:val="000000"/>
          <w:spacing w:val="-1"/>
          <w:lang w:val="es-ES_tradnl" w:eastAsia="es-ES"/>
        </w:rPr>
        <w:t>I</w:t>
      </w:r>
      <w:r w:rsidR="00D32F5B" w:rsidRPr="00231803">
        <w:rPr>
          <w:rFonts w:asciiTheme="majorHAnsi" w:eastAsia="Times New Roman" w:hAnsiTheme="majorHAnsi" w:cstheme="minorHAnsi"/>
          <w:color w:val="000000"/>
          <w:spacing w:val="-1"/>
          <w:lang w:val="es-ES_tradnl" w:eastAsia="es-ES"/>
        </w:rPr>
        <w:t xml:space="preserve">nnovación del </w:t>
      </w:r>
      <w:r w:rsidR="00231803" w:rsidRPr="00231803">
        <w:rPr>
          <w:rFonts w:asciiTheme="majorHAnsi" w:eastAsia="Times New Roman" w:hAnsiTheme="majorHAnsi" w:cstheme="minorHAnsi"/>
          <w:color w:val="000000"/>
          <w:spacing w:val="-1"/>
          <w:lang w:val="es-ES_tradnl" w:eastAsia="es-ES"/>
        </w:rPr>
        <w:t>S</w:t>
      </w:r>
      <w:r w:rsidR="00D32F5B" w:rsidRPr="00231803">
        <w:rPr>
          <w:rFonts w:asciiTheme="majorHAnsi" w:eastAsia="Times New Roman" w:hAnsiTheme="majorHAnsi" w:cstheme="minorHAnsi"/>
          <w:color w:val="000000"/>
          <w:spacing w:val="-1"/>
          <w:lang w:val="es-ES_tradnl" w:eastAsia="es-ES"/>
        </w:rPr>
        <w:t xml:space="preserve">istema </w:t>
      </w:r>
      <w:r w:rsidR="00231803" w:rsidRPr="00231803">
        <w:rPr>
          <w:rFonts w:asciiTheme="majorHAnsi" w:eastAsia="Times New Roman" w:hAnsiTheme="majorHAnsi" w:cstheme="minorHAnsi"/>
          <w:color w:val="000000"/>
          <w:spacing w:val="-1"/>
          <w:lang w:val="es-ES_tradnl" w:eastAsia="es-ES"/>
        </w:rPr>
        <w:t>G</w:t>
      </w:r>
      <w:r w:rsidR="00D32F5B" w:rsidRPr="00231803">
        <w:rPr>
          <w:rFonts w:asciiTheme="majorHAnsi" w:eastAsia="Times New Roman" w:hAnsiTheme="majorHAnsi" w:cstheme="minorHAnsi"/>
          <w:color w:val="000000"/>
          <w:spacing w:val="-1"/>
          <w:lang w:val="es-ES_tradnl" w:eastAsia="es-ES"/>
        </w:rPr>
        <w:t xml:space="preserve">eneral de </w:t>
      </w:r>
      <w:r w:rsidR="00231803" w:rsidRPr="00231803">
        <w:rPr>
          <w:rFonts w:asciiTheme="majorHAnsi" w:eastAsia="Times New Roman" w:hAnsiTheme="majorHAnsi" w:cstheme="minorHAnsi"/>
          <w:color w:val="000000"/>
          <w:spacing w:val="-1"/>
          <w:lang w:val="es-ES_tradnl" w:eastAsia="es-ES"/>
        </w:rPr>
        <w:t>R</w:t>
      </w:r>
      <w:r w:rsidR="00D32F5B" w:rsidRPr="00231803">
        <w:rPr>
          <w:rFonts w:asciiTheme="majorHAnsi" w:eastAsia="Times New Roman" w:hAnsiTheme="majorHAnsi" w:cstheme="minorHAnsi"/>
          <w:color w:val="000000"/>
          <w:spacing w:val="-1"/>
          <w:lang w:val="es-ES_tradnl" w:eastAsia="es-ES"/>
        </w:rPr>
        <w:t>egalías</w:t>
      </w:r>
      <w:r w:rsidRPr="00231803">
        <w:rPr>
          <w:rFonts w:asciiTheme="majorHAnsi" w:eastAsia="Times New Roman" w:hAnsiTheme="majorHAnsi" w:cstheme="minorHAnsi"/>
          <w:color w:val="000000"/>
          <w:spacing w:val="-1"/>
          <w:lang w:val="es-ES_tradnl" w:eastAsia="es-ES"/>
        </w:rPr>
        <w:t>, que se considere información privilegiada.</w:t>
      </w:r>
    </w:p>
    <w:p w:rsidR="005C2786" w:rsidRPr="00231803" w:rsidRDefault="005C2786" w:rsidP="00555930">
      <w:pPr>
        <w:pStyle w:val="Textoindependiente"/>
        <w:spacing w:line="240" w:lineRule="auto"/>
        <w:ind w:left="720"/>
        <w:jc w:val="both"/>
        <w:rPr>
          <w:rFonts w:asciiTheme="majorHAnsi" w:eastAsia="Times New Roman" w:hAnsiTheme="majorHAnsi" w:cstheme="minorHAnsi"/>
          <w:color w:val="000000"/>
          <w:spacing w:val="-1"/>
          <w:lang w:val="es-ES_tradnl" w:eastAsia="es-ES"/>
        </w:rPr>
      </w:pPr>
    </w:p>
    <w:p w:rsidR="005C2786" w:rsidRPr="00231803" w:rsidRDefault="005C2786" w:rsidP="00555930">
      <w:pPr>
        <w:pStyle w:val="Textoindependiente"/>
        <w:numPr>
          <w:ilvl w:val="0"/>
          <w:numId w:val="2"/>
        </w:numPr>
        <w:spacing w:line="240" w:lineRule="auto"/>
        <w:jc w:val="both"/>
        <w:rPr>
          <w:rFonts w:asciiTheme="majorHAnsi" w:eastAsia="Times New Roman" w:hAnsiTheme="majorHAnsi" w:cstheme="minorHAnsi"/>
          <w:color w:val="000000"/>
          <w:spacing w:val="-1"/>
          <w:lang w:val="es-ES_tradnl" w:eastAsia="es-ES"/>
        </w:rPr>
      </w:pPr>
      <w:r w:rsidRPr="00231803">
        <w:rPr>
          <w:rFonts w:asciiTheme="majorHAnsi" w:eastAsia="Times New Roman" w:hAnsiTheme="majorHAnsi" w:cstheme="minorHAnsi"/>
          <w:color w:val="000000"/>
          <w:spacing w:val="-1"/>
          <w:lang w:val="es-ES_tradnl" w:eastAsia="es-ES"/>
        </w:rPr>
        <w:t>Toda información de una parte, puesta en común entre las partes y que pueda ser objeto de protección como propiedad intelectual en sí misma y sin desarrollo alguno</w:t>
      </w:r>
      <w:r w:rsidR="00231803" w:rsidRPr="00231803">
        <w:rPr>
          <w:rFonts w:asciiTheme="majorHAnsi" w:eastAsia="Times New Roman" w:hAnsiTheme="majorHAnsi" w:cstheme="minorHAnsi"/>
          <w:color w:val="000000"/>
          <w:spacing w:val="-1"/>
          <w:lang w:val="es-ES_tradnl" w:eastAsia="es-ES"/>
        </w:rPr>
        <w:t>.</w:t>
      </w:r>
    </w:p>
    <w:p w:rsidR="00766F0C" w:rsidRPr="00231803" w:rsidRDefault="00766F0C" w:rsidP="00555930">
      <w:pPr>
        <w:autoSpaceDE w:val="0"/>
        <w:autoSpaceDN w:val="0"/>
        <w:adjustRightInd w:val="0"/>
        <w:spacing w:after="0" w:line="240" w:lineRule="auto"/>
        <w:jc w:val="both"/>
        <w:textAlignment w:val="center"/>
        <w:rPr>
          <w:rFonts w:asciiTheme="majorHAnsi" w:eastAsia="Times New Roman" w:hAnsiTheme="majorHAnsi" w:cstheme="minorHAnsi"/>
          <w:color w:val="000000"/>
          <w:spacing w:val="-1"/>
          <w:sz w:val="24"/>
          <w:szCs w:val="24"/>
          <w:lang w:val="es-ES_tradnl" w:eastAsia="es-ES"/>
        </w:rPr>
      </w:pPr>
    </w:p>
    <w:p w:rsidR="00485522" w:rsidRPr="00231803" w:rsidRDefault="00D32F5B" w:rsidP="00555930">
      <w:pPr>
        <w:spacing w:after="0"/>
        <w:jc w:val="both"/>
        <w:rPr>
          <w:rFonts w:asciiTheme="majorHAnsi" w:hAnsiTheme="majorHAnsi" w:cstheme="minorHAnsi"/>
          <w:sz w:val="24"/>
          <w:szCs w:val="24"/>
          <w:lang w:val="es-ES_tradnl"/>
        </w:rPr>
      </w:pPr>
      <w:r w:rsidRPr="00231803">
        <w:rPr>
          <w:rFonts w:asciiTheme="majorHAnsi" w:hAnsiTheme="majorHAnsi" w:cstheme="minorHAnsi"/>
          <w:b/>
          <w:sz w:val="24"/>
          <w:szCs w:val="24"/>
          <w:lang w:val="es-ES_tradnl"/>
        </w:rPr>
        <w:t>Parágrafo</w:t>
      </w:r>
      <w:r w:rsidRPr="00231803">
        <w:rPr>
          <w:rFonts w:asciiTheme="majorHAnsi" w:hAnsiTheme="majorHAnsi" w:cstheme="minorHAnsi"/>
          <w:sz w:val="24"/>
          <w:szCs w:val="24"/>
          <w:lang w:val="es-ES_tradnl"/>
        </w:rPr>
        <w:t xml:space="preserve">: </w:t>
      </w:r>
      <w:r w:rsidR="00231803" w:rsidRPr="00231803">
        <w:rPr>
          <w:rFonts w:asciiTheme="majorHAnsi" w:hAnsiTheme="majorHAnsi" w:cstheme="minorHAnsi"/>
          <w:sz w:val="24"/>
          <w:szCs w:val="24"/>
          <w:lang w:val="es-ES_tradnl"/>
        </w:rPr>
        <w:t>D</w:t>
      </w:r>
      <w:r w:rsidRPr="00231803">
        <w:rPr>
          <w:rFonts w:asciiTheme="majorHAnsi" w:hAnsiTheme="majorHAnsi" w:cstheme="minorHAnsi"/>
          <w:sz w:val="24"/>
          <w:szCs w:val="24"/>
          <w:lang w:val="es-ES_tradnl"/>
        </w:rPr>
        <w:t xml:space="preserve">e ninguna manera se puede desconocer la naturaleza de las entidades </w:t>
      </w:r>
      <w:r w:rsidR="00231803" w:rsidRPr="00231803">
        <w:rPr>
          <w:rFonts w:asciiTheme="majorHAnsi" w:hAnsiTheme="majorHAnsi" w:cstheme="minorHAnsi"/>
          <w:sz w:val="24"/>
          <w:szCs w:val="24"/>
          <w:lang w:val="es-ES_tradnl"/>
        </w:rPr>
        <w:t>públicas</w:t>
      </w:r>
      <w:r w:rsidRPr="00231803">
        <w:rPr>
          <w:rFonts w:asciiTheme="majorHAnsi" w:hAnsiTheme="majorHAnsi" w:cstheme="minorHAnsi"/>
          <w:sz w:val="24"/>
          <w:szCs w:val="24"/>
          <w:lang w:val="es-ES_tradnl"/>
        </w:rPr>
        <w:t xml:space="preserve"> que participan en este acuerdo, razón por la cual la anterior cl</w:t>
      </w:r>
      <w:r w:rsidR="00231803" w:rsidRPr="00231803">
        <w:rPr>
          <w:rFonts w:asciiTheme="majorHAnsi" w:hAnsiTheme="majorHAnsi" w:cstheme="minorHAnsi"/>
          <w:sz w:val="24"/>
          <w:szCs w:val="24"/>
          <w:lang w:val="es-ES_tradnl"/>
        </w:rPr>
        <w:t>áusula se aplicará</w:t>
      </w:r>
      <w:r w:rsidRPr="00231803">
        <w:rPr>
          <w:rFonts w:asciiTheme="majorHAnsi" w:hAnsiTheme="majorHAnsi" w:cstheme="minorHAnsi"/>
          <w:sz w:val="24"/>
          <w:szCs w:val="24"/>
          <w:lang w:val="es-ES_tradnl"/>
        </w:rPr>
        <w:t xml:space="preserve"> teniendo en cuenta </w:t>
      </w:r>
      <w:r w:rsidR="003B39D3" w:rsidRPr="00231803">
        <w:rPr>
          <w:rFonts w:asciiTheme="majorHAnsi" w:hAnsiTheme="majorHAnsi" w:cstheme="minorHAnsi"/>
          <w:sz w:val="24"/>
          <w:szCs w:val="24"/>
          <w:lang w:val="es-ES_tradnl"/>
        </w:rPr>
        <w:t>las</w:t>
      </w:r>
      <w:r w:rsidRPr="00231803">
        <w:rPr>
          <w:rFonts w:asciiTheme="majorHAnsi" w:hAnsiTheme="majorHAnsi" w:cstheme="minorHAnsi"/>
          <w:sz w:val="24"/>
          <w:szCs w:val="24"/>
          <w:lang w:val="es-ES_tradnl"/>
        </w:rPr>
        <w:t xml:space="preserve"> restricciones y normas de carácter superior que apliquen en el desarrollo del acuerdo.</w:t>
      </w:r>
    </w:p>
    <w:p w:rsidR="00231803" w:rsidRPr="00231803" w:rsidRDefault="00231803" w:rsidP="00555930">
      <w:pPr>
        <w:spacing w:after="0"/>
        <w:jc w:val="both"/>
        <w:rPr>
          <w:rFonts w:asciiTheme="majorHAnsi" w:hAnsiTheme="majorHAnsi" w:cstheme="minorHAnsi"/>
          <w:b/>
          <w:sz w:val="24"/>
          <w:szCs w:val="24"/>
          <w:lang w:val="es-ES_tradnl"/>
        </w:rPr>
      </w:pPr>
    </w:p>
    <w:p w:rsidR="003B39D3" w:rsidRPr="00231803" w:rsidRDefault="003D1D3F" w:rsidP="00555930">
      <w:pPr>
        <w:spacing w:after="0"/>
        <w:jc w:val="both"/>
        <w:rPr>
          <w:rFonts w:asciiTheme="majorHAnsi" w:hAnsiTheme="majorHAnsi" w:cstheme="minorHAnsi"/>
          <w:sz w:val="24"/>
          <w:szCs w:val="24"/>
          <w:lang w:val="es-ES_tradnl"/>
        </w:rPr>
      </w:pPr>
      <w:r w:rsidRPr="00231803">
        <w:rPr>
          <w:rFonts w:asciiTheme="majorHAnsi" w:hAnsiTheme="majorHAnsi" w:cstheme="minorHAnsi"/>
          <w:b/>
          <w:sz w:val="24"/>
          <w:szCs w:val="24"/>
          <w:lang w:val="es-ES_tradnl"/>
        </w:rPr>
        <w:lastRenderedPageBreak/>
        <w:t>QUINTA.</w:t>
      </w:r>
      <w:r w:rsidRPr="00231803">
        <w:rPr>
          <w:rFonts w:asciiTheme="majorHAnsi" w:hAnsiTheme="majorHAnsi" w:cstheme="minorHAnsi"/>
          <w:sz w:val="24"/>
          <w:szCs w:val="24"/>
          <w:lang w:val="es-ES_tradnl"/>
        </w:rPr>
        <w:t xml:space="preserve"> </w:t>
      </w:r>
      <w:r w:rsidRPr="00231803">
        <w:rPr>
          <w:rFonts w:asciiTheme="majorHAnsi" w:hAnsiTheme="majorHAnsi" w:cstheme="minorHAnsi"/>
          <w:b/>
          <w:sz w:val="24"/>
          <w:szCs w:val="24"/>
          <w:lang w:val="es-ES_tradnl"/>
        </w:rPr>
        <w:t>Publicaciones</w:t>
      </w:r>
      <w:r w:rsidRPr="00231803">
        <w:rPr>
          <w:rFonts w:asciiTheme="majorHAnsi" w:hAnsiTheme="majorHAnsi" w:cstheme="minorHAnsi"/>
          <w:sz w:val="24"/>
          <w:szCs w:val="24"/>
          <w:lang w:val="es-ES_tradnl"/>
        </w:rPr>
        <w:t xml:space="preserve">. </w:t>
      </w:r>
      <w:r w:rsidR="00E944FE" w:rsidRPr="00231803">
        <w:rPr>
          <w:rFonts w:asciiTheme="majorHAnsi" w:hAnsiTheme="majorHAnsi" w:cstheme="minorHAnsi"/>
          <w:sz w:val="24"/>
          <w:szCs w:val="24"/>
          <w:lang w:val="es-ES_tradnl"/>
        </w:rPr>
        <w:t>Cuando</w:t>
      </w:r>
      <w:r w:rsidRPr="00231803">
        <w:rPr>
          <w:rFonts w:asciiTheme="majorHAnsi" w:hAnsiTheme="majorHAnsi" w:cstheme="minorHAnsi"/>
          <w:sz w:val="24"/>
          <w:szCs w:val="24"/>
          <w:lang w:val="es-ES_tradnl"/>
        </w:rPr>
        <w:t xml:space="preserve"> se trate de publicaciones y/o invenciones relacionadas con el desarrollo y la colaboración de comunidades, debe mencionarse su participación; </w:t>
      </w:r>
      <w:r w:rsidR="00E944FE" w:rsidRPr="00231803">
        <w:rPr>
          <w:rFonts w:asciiTheme="majorHAnsi" w:hAnsiTheme="majorHAnsi" w:cstheme="minorHAnsi"/>
          <w:sz w:val="24"/>
          <w:szCs w:val="24"/>
          <w:lang w:val="es-ES_tradnl"/>
        </w:rPr>
        <w:t>así</w:t>
      </w:r>
      <w:r w:rsidRPr="00231803">
        <w:rPr>
          <w:rFonts w:asciiTheme="majorHAnsi" w:hAnsiTheme="majorHAnsi" w:cstheme="minorHAnsi"/>
          <w:sz w:val="24"/>
          <w:szCs w:val="24"/>
          <w:lang w:val="es-ES_tradnl"/>
        </w:rPr>
        <w:t xml:space="preserve"> como compartir con las mismas, la titularidad de los derechos de propiedad intelectual, </w:t>
      </w:r>
      <w:r w:rsidR="00E944FE" w:rsidRPr="00231803">
        <w:rPr>
          <w:rFonts w:asciiTheme="majorHAnsi" w:hAnsiTheme="majorHAnsi" w:cstheme="minorHAnsi"/>
          <w:sz w:val="24"/>
          <w:szCs w:val="24"/>
          <w:lang w:val="es-ES_tradnl"/>
        </w:rPr>
        <w:t>siempre</w:t>
      </w:r>
      <w:r w:rsidRPr="00231803">
        <w:rPr>
          <w:rFonts w:asciiTheme="majorHAnsi" w:hAnsiTheme="majorHAnsi" w:cstheme="minorHAnsi"/>
          <w:sz w:val="24"/>
          <w:szCs w:val="24"/>
          <w:lang w:val="es-ES_tradnl"/>
        </w:rPr>
        <w:t xml:space="preserve"> que dichas publicaciones o invenciones se hubiesen generado con base en su trabajo intelectual o conocimientos.</w:t>
      </w:r>
    </w:p>
    <w:p w:rsidR="00231803" w:rsidRPr="00231803" w:rsidRDefault="00231803" w:rsidP="00555930">
      <w:pPr>
        <w:spacing w:after="0"/>
        <w:jc w:val="both"/>
        <w:rPr>
          <w:rFonts w:asciiTheme="majorHAnsi" w:hAnsiTheme="majorHAnsi" w:cstheme="minorHAnsi"/>
          <w:sz w:val="24"/>
          <w:szCs w:val="24"/>
          <w:lang w:val="es-ES_tradnl"/>
        </w:rPr>
      </w:pPr>
    </w:p>
    <w:p w:rsidR="003D1D3F" w:rsidRPr="00231803" w:rsidRDefault="00231803" w:rsidP="00555930">
      <w:pPr>
        <w:spacing w:after="0"/>
        <w:jc w:val="both"/>
        <w:rPr>
          <w:rFonts w:asciiTheme="majorHAnsi" w:hAnsiTheme="majorHAnsi" w:cstheme="minorHAnsi"/>
          <w:sz w:val="24"/>
          <w:szCs w:val="24"/>
          <w:lang w:val="es-ES_tradnl"/>
        </w:rPr>
      </w:pPr>
      <w:r w:rsidRPr="00231803">
        <w:rPr>
          <w:rFonts w:asciiTheme="majorHAnsi" w:hAnsiTheme="majorHAnsi" w:cstheme="minorHAnsi"/>
          <w:b/>
          <w:sz w:val="24"/>
          <w:szCs w:val="24"/>
          <w:lang w:val="es-ES_tradnl"/>
        </w:rPr>
        <w:t>Parágrafo</w:t>
      </w:r>
      <w:r w:rsidR="003D1D3F" w:rsidRPr="00231803">
        <w:rPr>
          <w:rFonts w:asciiTheme="majorHAnsi" w:hAnsiTheme="majorHAnsi" w:cstheme="minorHAnsi"/>
          <w:sz w:val="24"/>
          <w:szCs w:val="24"/>
          <w:lang w:val="es-ES_tradnl"/>
        </w:rPr>
        <w:t xml:space="preserve">: </w:t>
      </w:r>
      <w:r w:rsidRPr="00231803">
        <w:rPr>
          <w:rFonts w:asciiTheme="majorHAnsi" w:hAnsiTheme="majorHAnsi" w:cstheme="minorHAnsi"/>
          <w:sz w:val="24"/>
          <w:szCs w:val="24"/>
          <w:lang w:val="es-ES_tradnl"/>
        </w:rPr>
        <w:t>C</w:t>
      </w:r>
      <w:r w:rsidR="003D1D3F" w:rsidRPr="00231803">
        <w:rPr>
          <w:rFonts w:asciiTheme="majorHAnsi" w:hAnsiTheme="majorHAnsi" w:cstheme="minorHAnsi"/>
          <w:sz w:val="24"/>
          <w:szCs w:val="24"/>
          <w:lang w:val="es-ES_tradnl"/>
        </w:rPr>
        <w:t>uando est</w:t>
      </w:r>
      <w:r w:rsidRPr="00231803">
        <w:rPr>
          <w:rFonts w:asciiTheme="majorHAnsi" w:hAnsiTheme="majorHAnsi" w:cstheme="minorHAnsi"/>
          <w:sz w:val="24"/>
          <w:szCs w:val="24"/>
          <w:lang w:val="es-ES_tradnl"/>
        </w:rPr>
        <w:t>é</w:t>
      </w:r>
      <w:r w:rsidR="003D1D3F" w:rsidRPr="00231803">
        <w:rPr>
          <w:rFonts w:asciiTheme="majorHAnsi" w:hAnsiTheme="majorHAnsi" w:cstheme="minorHAnsi"/>
          <w:sz w:val="24"/>
          <w:szCs w:val="24"/>
          <w:lang w:val="es-ES_tradnl"/>
        </w:rPr>
        <w:t xml:space="preserve"> de por medio la divulgación o transferencia de tecnologías o conocimientos tradicionales, </w:t>
      </w:r>
      <w:r w:rsidR="00E944FE" w:rsidRPr="00231803">
        <w:rPr>
          <w:rFonts w:asciiTheme="majorHAnsi" w:hAnsiTheme="majorHAnsi" w:cstheme="minorHAnsi"/>
          <w:sz w:val="24"/>
          <w:szCs w:val="24"/>
          <w:lang w:val="es-ES_tradnl"/>
        </w:rPr>
        <w:t>deberá</w:t>
      </w:r>
      <w:r w:rsidR="003D1D3F" w:rsidRPr="00231803">
        <w:rPr>
          <w:rFonts w:asciiTheme="majorHAnsi" w:hAnsiTheme="majorHAnsi" w:cstheme="minorHAnsi"/>
          <w:sz w:val="24"/>
          <w:szCs w:val="24"/>
          <w:lang w:val="es-ES_tradnl"/>
        </w:rPr>
        <w:t xml:space="preserve"> tenerse en cuenta </w:t>
      </w:r>
      <w:r w:rsidR="00E944FE" w:rsidRPr="00231803">
        <w:rPr>
          <w:rFonts w:asciiTheme="majorHAnsi" w:hAnsiTheme="majorHAnsi" w:cstheme="minorHAnsi"/>
          <w:sz w:val="24"/>
          <w:szCs w:val="24"/>
          <w:lang w:val="es-ES_tradnl"/>
        </w:rPr>
        <w:t>los</w:t>
      </w:r>
      <w:r w:rsidR="003D1D3F" w:rsidRPr="00231803">
        <w:rPr>
          <w:rFonts w:asciiTheme="majorHAnsi" w:hAnsiTheme="majorHAnsi" w:cstheme="minorHAnsi"/>
          <w:sz w:val="24"/>
          <w:szCs w:val="24"/>
          <w:lang w:val="es-ES_tradnl"/>
        </w:rPr>
        <w:t xml:space="preserve"> convenios internacionales</w:t>
      </w:r>
      <w:r w:rsidRPr="00231803">
        <w:rPr>
          <w:rFonts w:asciiTheme="majorHAnsi" w:hAnsiTheme="majorHAnsi" w:cstheme="minorHAnsi"/>
          <w:sz w:val="24"/>
          <w:szCs w:val="24"/>
          <w:lang w:val="es-ES_tradnl"/>
        </w:rPr>
        <w:t>,</w:t>
      </w:r>
      <w:r w:rsidR="003D1D3F" w:rsidRPr="00231803">
        <w:rPr>
          <w:rFonts w:asciiTheme="majorHAnsi" w:hAnsiTheme="majorHAnsi" w:cstheme="minorHAnsi"/>
          <w:sz w:val="24"/>
          <w:szCs w:val="24"/>
          <w:lang w:val="es-ES_tradnl"/>
        </w:rPr>
        <w:t xml:space="preserve"> </w:t>
      </w:r>
      <w:r w:rsidRPr="00231803">
        <w:rPr>
          <w:rFonts w:asciiTheme="majorHAnsi" w:hAnsiTheme="majorHAnsi" w:cstheme="minorHAnsi"/>
          <w:sz w:val="24"/>
          <w:szCs w:val="24"/>
          <w:lang w:val="es-ES_tradnl"/>
        </w:rPr>
        <w:t>y</w:t>
      </w:r>
      <w:r w:rsidR="003D1D3F" w:rsidRPr="00231803">
        <w:rPr>
          <w:rFonts w:asciiTheme="majorHAnsi" w:hAnsiTheme="majorHAnsi" w:cstheme="minorHAnsi"/>
          <w:sz w:val="24"/>
          <w:szCs w:val="24"/>
          <w:lang w:val="es-ES_tradnl"/>
        </w:rPr>
        <w:t xml:space="preserve"> demás regulaciones sobre la materia, y en todo momento para dichos efectos, se realizar</w:t>
      </w:r>
      <w:r w:rsidRPr="00231803">
        <w:rPr>
          <w:rFonts w:asciiTheme="majorHAnsi" w:hAnsiTheme="majorHAnsi" w:cstheme="minorHAnsi"/>
          <w:sz w:val="24"/>
          <w:szCs w:val="24"/>
          <w:lang w:val="es-ES_tradnl"/>
        </w:rPr>
        <w:t>án</w:t>
      </w:r>
      <w:r w:rsidR="003D1D3F" w:rsidRPr="00231803">
        <w:rPr>
          <w:rFonts w:asciiTheme="majorHAnsi" w:hAnsiTheme="majorHAnsi" w:cstheme="minorHAnsi"/>
          <w:sz w:val="24"/>
          <w:szCs w:val="24"/>
          <w:lang w:val="es-ES_tradnl"/>
        </w:rPr>
        <w:t xml:space="preserve"> consultas con las comunidades y se reconocerán sus derechos y/o colaboración.</w:t>
      </w:r>
    </w:p>
    <w:p w:rsidR="003D1D3F" w:rsidRPr="00231803" w:rsidRDefault="003D1D3F" w:rsidP="00555930">
      <w:pPr>
        <w:spacing w:after="0"/>
        <w:jc w:val="both"/>
        <w:rPr>
          <w:rFonts w:asciiTheme="majorHAnsi" w:hAnsiTheme="majorHAnsi" w:cstheme="minorHAnsi"/>
          <w:sz w:val="24"/>
          <w:szCs w:val="24"/>
          <w:lang w:val="es-ES_tradnl"/>
        </w:rPr>
      </w:pPr>
    </w:p>
    <w:p w:rsidR="003D1D3F" w:rsidRPr="00231803" w:rsidRDefault="00BD177D" w:rsidP="00555930">
      <w:pPr>
        <w:tabs>
          <w:tab w:val="left" w:pos="2772"/>
          <w:tab w:val="center" w:pos="4287"/>
          <w:tab w:val="center" w:pos="4419"/>
          <w:tab w:val="right" w:pos="8838"/>
        </w:tabs>
        <w:spacing w:after="0" w:line="240" w:lineRule="auto"/>
        <w:jc w:val="both"/>
        <w:rPr>
          <w:rFonts w:asciiTheme="majorHAnsi" w:hAnsiTheme="majorHAnsi" w:cstheme="minorHAnsi"/>
          <w:sz w:val="24"/>
          <w:szCs w:val="24"/>
        </w:rPr>
      </w:pPr>
      <w:r w:rsidRPr="00231803">
        <w:rPr>
          <w:rFonts w:asciiTheme="majorHAnsi" w:eastAsia="Times New Roman" w:hAnsiTheme="majorHAnsi" w:cstheme="minorHAnsi"/>
          <w:b/>
          <w:color w:val="000000"/>
          <w:spacing w:val="-1"/>
          <w:sz w:val="24"/>
          <w:szCs w:val="24"/>
          <w:lang w:val="es-ES_tradnl" w:eastAsia="es-ES"/>
        </w:rPr>
        <w:t>SEXTA</w:t>
      </w:r>
      <w:r w:rsidR="003D1D3F" w:rsidRPr="00231803">
        <w:rPr>
          <w:rFonts w:asciiTheme="majorHAnsi" w:eastAsia="Times New Roman" w:hAnsiTheme="majorHAnsi" w:cstheme="minorHAnsi"/>
          <w:b/>
          <w:color w:val="000000"/>
          <w:spacing w:val="-1"/>
          <w:sz w:val="24"/>
          <w:szCs w:val="24"/>
          <w:lang w:val="es-ES_tradnl" w:eastAsia="es-ES"/>
        </w:rPr>
        <w:t>. Declaración.</w:t>
      </w:r>
      <w:r w:rsidR="003D1D3F" w:rsidRPr="00231803">
        <w:rPr>
          <w:rFonts w:asciiTheme="majorHAnsi" w:eastAsia="Times New Roman" w:hAnsiTheme="majorHAnsi" w:cstheme="minorHAnsi"/>
          <w:color w:val="000000"/>
          <w:spacing w:val="-1"/>
          <w:sz w:val="24"/>
          <w:szCs w:val="24"/>
          <w:lang w:val="es-ES_tradnl" w:eastAsia="es-ES"/>
        </w:rPr>
        <w:t xml:space="preserve"> En el documento en el cual se formalice la relación contractual de LAS PARTES, una vez otorgada la </w:t>
      </w:r>
      <w:r w:rsidR="00231803" w:rsidRPr="00231803">
        <w:rPr>
          <w:rFonts w:asciiTheme="majorHAnsi" w:eastAsia="Times New Roman" w:hAnsiTheme="majorHAnsi" w:cstheme="minorHAnsi"/>
          <w:color w:val="000000"/>
          <w:spacing w:val="-1"/>
          <w:sz w:val="24"/>
          <w:szCs w:val="24"/>
          <w:lang w:val="es-ES_tradnl" w:eastAsia="es-ES"/>
        </w:rPr>
        <w:t>co</w:t>
      </w:r>
      <w:r w:rsidR="003D1D3F" w:rsidRPr="00231803">
        <w:rPr>
          <w:rFonts w:asciiTheme="majorHAnsi" w:eastAsia="Times New Roman" w:hAnsiTheme="majorHAnsi" w:cstheme="minorHAnsi"/>
          <w:color w:val="000000"/>
          <w:spacing w:val="-1"/>
          <w:sz w:val="24"/>
          <w:szCs w:val="24"/>
          <w:lang w:val="es-ES_tradnl" w:eastAsia="es-ES"/>
        </w:rPr>
        <w:t xml:space="preserve">financiación </w:t>
      </w:r>
      <w:r w:rsidR="00231803" w:rsidRPr="00231803">
        <w:rPr>
          <w:rFonts w:asciiTheme="majorHAnsi" w:eastAsia="Times New Roman" w:hAnsiTheme="majorHAnsi" w:cstheme="minorHAnsi"/>
          <w:color w:val="000000"/>
          <w:spacing w:val="-1"/>
          <w:sz w:val="24"/>
          <w:szCs w:val="24"/>
          <w:lang w:val="es-ES_tradnl" w:eastAsia="es-ES"/>
        </w:rPr>
        <w:t xml:space="preserve">proveniente </w:t>
      </w:r>
      <w:r w:rsidR="003D1D3F" w:rsidRPr="00231803">
        <w:rPr>
          <w:rFonts w:asciiTheme="majorHAnsi" w:eastAsia="Times New Roman" w:hAnsiTheme="majorHAnsi" w:cstheme="minorHAnsi"/>
          <w:color w:val="000000"/>
          <w:spacing w:val="-1"/>
          <w:sz w:val="24"/>
          <w:szCs w:val="24"/>
          <w:lang w:val="es-ES_tradnl" w:eastAsia="es-ES"/>
        </w:rPr>
        <w:t xml:space="preserve">del </w:t>
      </w:r>
      <w:r w:rsidR="00231803" w:rsidRPr="00231803">
        <w:rPr>
          <w:rFonts w:asciiTheme="majorHAnsi" w:eastAsia="Times New Roman" w:hAnsiTheme="majorHAnsi" w:cstheme="minorHAnsi"/>
          <w:color w:val="000000"/>
          <w:spacing w:val="-1"/>
          <w:sz w:val="24"/>
          <w:szCs w:val="24"/>
          <w:lang w:val="es-ES_tradnl" w:eastAsia="es-ES"/>
        </w:rPr>
        <w:t>F</w:t>
      </w:r>
      <w:r w:rsidR="003D1D3F" w:rsidRPr="00231803">
        <w:rPr>
          <w:rFonts w:asciiTheme="majorHAnsi" w:eastAsia="Times New Roman" w:hAnsiTheme="majorHAnsi" w:cstheme="minorHAnsi"/>
          <w:color w:val="000000"/>
          <w:spacing w:val="-1"/>
          <w:sz w:val="24"/>
          <w:szCs w:val="24"/>
          <w:lang w:val="es-ES_tradnl" w:eastAsia="es-ES"/>
        </w:rPr>
        <w:t xml:space="preserve">ondo de </w:t>
      </w:r>
      <w:r w:rsidR="00231803" w:rsidRPr="00231803">
        <w:rPr>
          <w:rFonts w:asciiTheme="majorHAnsi" w:eastAsia="Times New Roman" w:hAnsiTheme="majorHAnsi" w:cstheme="minorHAnsi"/>
          <w:color w:val="000000"/>
          <w:spacing w:val="-1"/>
          <w:sz w:val="24"/>
          <w:szCs w:val="24"/>
          <w:lang w:val="es-ES_tradnl" w:eastAsia="es-ES"/>
        </w:rPr>
        <w:t>C</w:t>
      </w:r>
      <w:r w:rsidR="003D1D3F" w:rsidRPr="00231803">
        <w:rPr>
          <w:rFonts w:asciiTheme="majorHAnsi" w:eastAsia="Times New Roman" w:hAnsiTheme="majorHAnsi" w:cstheme="minorHAnsi"/>
          <w:color w:val="000000"/>
          <w:spacing w:val="-1"/>
          <w:sz w:val="24"/>
          <w:szCs w:val="24"/>
          <w:lang w:val="es-ES_tradnl" w:eastAsia="es-ES"/>
        </w:rPr>
        <w:t>iencia</w:t>
      </w:r>
      <w:r w:rsidR="00231803" w:rsidRPr="00231803">
        <w:rPr>
          <w:rFonts w:asciiTheme="majorHAnsi" w:eastAsia="Times New Roman" w:hAnsiTheme="majorHAnsi" w:cstheme="minorHAnsi"/>
          <w:color w:val="000000"/>
          <w:spacing w:val="-1"/>
          <w:sz w:val="24"/>
          <w:szCs w:val="24"/>
          <w:lang w:val="es-ES_tradnl" w:eastAsia="es-ES"/>
        </w:rPr>
        <w:t>,</w:t>
      </w:r>
      <w:r w:rsidR="003D1D3F" w:rsidRPr="00231803">
        <w:rPr>
          <w:rFonts w:asciiTheme="majorHAnsi" w:eastAsia="Times New Roman" w:hAnsiTheme="majorHAnsi" w:cstheme="minorHAnsi"/>
          <w:color w:val="000000"/>
          <w:spacing w:val="-1"/>
          <w:sz w:val="24"/>
          <w:szCs w:val="24"/>
          <w:lang w:val="es-ES_tradnl" w:eastAsia="es-ES"/>
        </w:rPr>
        <w:t xml:space="preserve"> </w:t>
      </w:r>
      <w:r w:rsidR="00231803" w:rsidRPr="00231803">
        <w:rPr>
          <w:rFonts w:asciiTheme="majorHAnsi" w:eastAsia="Times New Roman" w:hAnsiTheme="majorHAnsi" w:cstheme="minorHAnsi"/>
          <w:color w:val="000000"/>
          <w:spacing w:val="-1"/>
          <w:sz w:val="24"/>
          <w:szCs w:val="24"/>
          <w:lang w:val="es-ES_tradnl" w:eastAsia="es-ES"/>
        </w:rPr>
        <w:t>T</w:t>
      </w:r>
      <w:r w:rsidR="003D1D3F" w:rsidRPr="00231803">
        <w:rPr>
          <w:rFonts w:asciiTheme="majorHAnsi" w:eastAsia="Times New Roman" w:hAnsiTheme="majorHAnsi" w:cstheme="minorHAnsi"/>
          <w:color w:val="000000"/>
          <w:spacing w:val="-1"/>
          <w:sz w:val="24"/>
          <w:szCs w:val="24"/>
          <w:lang w:val="es-ES_tradnl" w:eastAsia="es-ES"/>
        </w:rPr>
        <w:t xml:space="preserve">ecnología e </w:t>
      </w:r>
      <w:r w:rsidR="00231803" w:rsidRPr="00231803">
        <w:rPr>
          <w:rFonts w:asciiTheme="majorHAnsi" w:eastAsia="Times New Roman" w:hAnsiTheme="majorHAnsi" w:cstheme="minorHAnsi"/>
          <w:color w:val="000000"/>
          <w:spacing w:val="-1"/>
          <w:sz w:val="24"/>
          <w:szCs w:val="24"/>
          <w:lang w:val="es-ES_tradnl" w:eastAsia="es-ES"/>
        </w:rPr>
        <w:t>I</w:t>
      </w:r>
      <w:r w:rsidR="003D1D3F" w:rsidRPr="00231803">
        <w:rPr>
          <w:rFonts w:asciiTheme="majorHAnsi" w:eastAsia="Times New Roman" w:hAnsiTheme="majorHAnsi" w:cstheme="minorHAnsi"/>
          <w:color w:val="000000"/>
          <w:spacing w:val="-1"/>
          <w:sz w:val="24"/>
          <w:szCs w:val="24"/>
          <w:lang w:val="es-ES_tradnl" w:eastAsia="es-ES"/>
        </w:rPr>
        <w:t>nnovación</w:t>
      </w:r>
      <w:r w:rsidR="00231803" w:rsidRPr="00231803">
        <w:rPr>
          <w:rFonts w:asciiTheme="majorHAnsi" w:eastAsia="Times New Roman" w:hAnsiTheme="majorHAnsi" w:cstheme="minorHAnsi"/>
          <w:color w:val="000000"/>
          <w:spacing w:val="-1"/>
          <w:sz w:val="24"/>
          <w:szCs w:val="24"/>
          <w:lang w:val="es-ES_tradnl" w:eastAsia="es-ES"/>
        </w:rPr>
        <w:t xml:space="preserve"> EL Sistema General de Regalías</w:t>
      </w:r>
      <w:r w:rsidR="003D1D3F" w:rsidRPr="00231803">
        <w:rPr>
          <w:rFonts w:asciiTheme="majorHAnsi" w:eastAsia="Times New Roman" w:hAnsiTheme="majorHAnsi" w:cstheme="minorHAnsi"/>
          <w:color w:val="000000"/>
          <w:spacing w:val="-1"/>
          <w:sz w:val="24"/>
          <w:szCs w:val="24"/>
          <w:lang w:val="es-ES_tradnl" w:eastAsia="es-ES"/>
        </w:rPr>
        <w:t xml:space="preserve">,  y antes de </w:t>
      </w:r>
      <w:r w:rsidR="003D1D3F" w:rsidRPr="00231803">
        <w:rPr>
          <w:rFonts w:asciiTheme="majorHAnsi" w:hAnsiTheme="majorHAnsi" w:cstheme="minorHAnsi"/>
          <w:sz w:val="24"/>
          <w:szCs w:val="24"/>
        </w:rPr>
        <w:t>iniciar la ejecución de EL PROYECTO, LAS PARTES acordarán de manera específica la distribución de los porcentajes de participación en la propiedad intelectual de cada uno de los productos, sobre los posibles usos o explotaciones de la propiedad derivada, y definirán los posibles encargos de comercialización.</w:t>
      </w:r>
    </w:p>
    <w:p w:rsidR="003D1D3F" w:rsidRPr="00231803" w:rsidRDefault="003D1D3F" w:rsidP="00555930">
      <w:pPr>
        <w:spacing w:after="0"/>
        <w:jc w:val="both"/>
        <w:rPr>
          <w:rFonts w:asciiTheme="majorHAnsi" w:hAnsiTheme="majorHAnsi" w:cstheme="minorHAnsi"/>
          <w:sz w:val="24"/>
          <w:szCs w:val="24"/>
        </w:rPr>
      </w:pPr>
    </w:p>
    <w:p w:rsidR="003D1D3F" w:rsidRPr="00231803" w:rsidRDefault="003D1D3F" w:rsidP="00555930">
      <w:pPr>
        <w:spacing w:after="0" w:line="240" w:lineRule="auto"/>
        <w:jc w:val="both"/>
        <w:rPr>
          <w:rFonts w:asciiTheme="majorHAnsi" w:eastAsia="Times New Roman" w:hAnsiTheme="majorHAnsi" w:cstheme="minorHAnsi"/>
          <w:b/>
          <w:color w:val="000000"/>
          <w:spacing w:val="-1"/>
          <w:sz w:val="24"/>
          <w:szCs w:val="24"/>
          <w:lang w:eastAsia="es-ES"/>
        </w:rPr>
      </w:pPr>
      <w:r w:rsidRPr="00231803">
        <w:rPr>
          <w:rFonts w:asciiTheme="majorHAnsi" w:hAnsiTheme="majorHAnsi" w:cstheme="minorHAnsi"/>
          <w:b/>
          <w:color w:val="222222"/>
          <w:sz w:val="24"/>
          <w:szCs w:val="24"/>
        </w:rPr>
        <w:t>PARAGRAFO:</w:t>
      </w:r>
      <w:r w:rsidRPr="00231803">
        <w:rPr>
          <w:rFonts w:asciiTheme="majorHAnsi" w:hAnsiTheme="majorHAnsi" w:cstheme="minorHAnsi"/>
          <w:color w:val="222222"/>
          <w:sz w:val="24"/>
          <w:szCs w:val="24"/>
        </w:rPr>
        <w:t xml:space="preserve"> Durante el desarrollo del proyecto, la participación en propiedad intelectual de cada producto puede sufrir modificaciones de acuerdo con el aporte económico e intelectual de cada uno de los grupos y sus integrantes. Para definir la participación final en la titularidad de la propiedad intelectual se revisarán los registros pertinentes en la bitácora de investigación o cuaderno de laboratorio correspondiente.</w:t>
      </w:r>
    </w:p>
    <w:p w:rsidR="00CB00FA" w:rsidRPr="00231803" w:rsidRDefault="00CB00FA" w:rsidP="00555930">
      <w:pPr>
        <w:spacing w:after="0"/>
        <w:jc w:val="both"/>
        <w:rPr>
          <w:rFonts w:asciiTheme="majorHAnsi" w:hAnsiTheme="majorHAnsi" w:cstheme="minorHAnsi"/>
          <w:color w:val="000000"/>
          <w:sz w:val="24"/>
          <w:szCs w:val="24"/>
        </w:rPr>
      </w:pPr>
    </w:p>
    <w:p w:rsidR="003D1D3F" w:rsidRPr="00231803" w:rsidRDefault="003D1D3F" w:rsidP="00555930">
      <w:pPr>
        <w:jc w:val="both"/>
        <w:rPr>
          <w:rFonts w:asciiTheme="majorHAnsi" w:hAnsiTheme="majorHAnsi" w:cstheme="minorHAnsi"/>
          <w:sz w:val="24"/>
          <w:szCs w:val="24"/>
          <w:lang w:val="es-ES"/>
        </w:rPr>
      </w:pPr>
      <w:r w:rsidRPr="00231803">
        <w:rPr>
          <w:rFonts w:asciiTheme="majorHAnsi" w:hAnsiTheme="majorHAnsi" w:cstheme="minorHAnsi"/>
          <w:b/>
          <w:sz w:val="24"/>
          <w:szCs w:val="24"/>
          <w:lang w:val="es-ES"/>
        </w:rPr>
        <w:t>SEPTIMA.</w:t>
      </w:r>
      <w:r w:rsidRPr="00231803">
        <w:rPr>
          <w:rFonts w:asciiTheme="majorHAnsi" w:hAnsiTheme="majorHAnsi" w:cstheme="minorHAnsi"/>
          <w:sz w:val="24"/>
          <w:szCs w:val="24"/>
          <w:lang w:val="es-ES"/>
        </w:rPr>
        <w:t xml:space="preserve"> </w:t>
      </w:r>
      <w:r w:rsidRPr="00231803">
        <w:rPr>
          <w:rFonts w:asciiTheme="majorHAnsi" w:hAnsiTheme="majorHAnsi" w:cstheme="minorHAnsi"/>
          <w:b/>
          <w:sz w:val="24"/>
          <w:szCs w:val="24"/>
          <w:lang w:val="es-ES"/>
        </w:rPr>
        <w:t>Autorizaciones</w:t>
      </w:r>
      <w:r w:rsidRPr="00231803">
        <w:rPr>
          <w:rFonts w:asciiTheme="majorHAnsi" w:hAnsiTheme="majorHAnsi" w:cstheme="minorHAnsi"/>
          <w:sz w:val="24"/>
          <w:szCs w:val="24"/>
          <w:lang w:val="es-ES"/>
        </w:rPr>
        <w:t>: LAS PA</w:t>
      </w:r>
      <w:r w:rsidR="00231803" w:rsidRPr="00231803">
        <w:rPr>
          <w:rFonts w:asciiTheme="majorHAnsi" w:hAnsiTheme="majorHAnsi" w:cstheme="minorHAnsi"/>
          <w:sz w:val="24"/>
          <w:szCs w:val="24"/>
          <w:lang w:val="es-ES"/>
        </w:rPr>
        <w:t>R</w:t>
      </w:r>
      <w:r w:rsidRPr="00231803">
        <w:rPr>
          <w:rFonts w:asciiTheme="majorHAnsi" w:hAnsiTheme="majorHAnsi" w:cstheme="minorHAnsi"/>
          <w:sz w:val="24"/>
          <w:szCs w:val="24"/>
          <w:lang w:val="es-ES"/>
        </w:rPr>
        <w:t xml:space="preserve">TES concederán al Departamento de Nariño, el derecho a usar los resultados de este proyecto, en el marco de sus programas sociales y de beneficio común propios de sus funciones constitucionales y legales. Esta </w:t>
      </w:r>
      <w:r w:rsidR="00555930" w:rsidRPr="00231803">
        <w:rPr>
          <w:rFonts w:asciiTheme="majorHAnsi" w:hAnsiTheme="majorHAnsi" w:cstheme="minorHAnsi"/>
          <w:sz w:val="24"/>
          <w:szCs w:val="24"/>
          <w:lang w:val="es-ES"/>
        </w:rPr>
        <w:t>cesión</w:t>
      </w:r>
      <w:r w:rsidRPr="00231803">
        <w:rPr>
          <w:rFonts w:asciiTheme="majorHAnsi" w:hAnsiTheme="majorHAnsi" w:cstheme="minorHAnsi"/>
          <w:sz w:val="24"/>
          <w:szCs w:val="24"/>
          <w:lang w:val="es-ES"/>
        </w:rPr>
        <w:t xml:space="preserve"> y autorización no le da derecho a EL DEPARTAMENTO para comercializar por ningún </w:t>
      </w:r>
      <w:r w:rsidR="00463F70" w:rsidRPr="00231803">
        <w:rPr>
          <w:rFonts w:asciiTheme="majorHAnsi" w:hAnsiTheme="majorHAnsi" w:cstheme="minorHAnsi"/>
          <w:sz w:val="24"/>
          <w:szCs w:val="24"/>
          <w:lang w:val="es-ES"/>
        </w:rPr>
        <w:t xml:space="preserve">medio el </w:t>
      </w:r>
      <w:r w:rsidR="00231803" w:rsidRPr="00231803">
        <w:rPr>
          <w:rFonts w:asciiTheme="majorHAnsi" w:hAnsiTheme="majorHAnsi" w:cstheme="minorHAnsi"/>
          <w:sz w:val="24"/>
          <w:szCs w:val="24"/>
          <w:lang w:val="es-ES"/>
        </w:rPr>
        <w:t>d</w:t>
      </w:r>
      <w:r w:rsidR="00463F70" w:rsidRPr="00231803">
        <w:rPr>
          <w:rFonts w:asciiTheme="majorHAnsi" w:hAnsiTheme="majorHAnsi" w:cstheme="minorHAnsi"/>
          <w:sz w:val="24"/>
          <w:szCs w:val="24"/>
          <w:lang w:val="es-ES"/>
        </w:rPr>
        <w:t>erecho</w:t>
      </w:r>
      <w:r w:rsidRPr="00231803">
        <w:rPr>
          <w:rFonts w:asciiTheme="majorHAnsi" w:hAnsiTheme="majorHAnsi" w:cstheme="minorHAnsi"/>
          <w:sz w:val="24"/>
          <w:szCs w:val="24"/>
          <w:lang w:val="es-ES"/>
        </w:rPr>
        <w:t xml:space="preserve"> conce</w:t>
      </w:r>
      <w:r w:rsidR="00FE50E1" w:rsidRPr="00231803">
        <w:rPr>
          <w:rFonts w:asciiTheme="majorHAnsi" w:hAnsiTheme="majorHAnsi" w:cstheme="minorHAnsi"/>
          <w:sz w:val="24"/>
          <w:szCs w:val="24"/>
          <w:lang w:val="es-ES"/>
        </w:rPr>
        <w:t>dido</w:t>
      </w:r>
      <w:r w:rsidR="00231803" w:rsidRPr="00231803">
        <w:rPr>
          <w:rFonts w:asciiTheme="majorHAnsi" w:hAnsiTheme="majorHAnsi" w:cstheme="minorHAnsi"/>
          <w:sz w:val="24"/>
          <w:szCs w:val="24"/>
          <w:lang w:val="es-ES"/>
        </w:rPr>
        <w:t>.</w:t>
      </w:r>
    </w:p>
    <w:p w:rsidR="00362D15" w:rsidRPr="00231803" w:rsidRDefault="00362D15" w:rsidP="00362D15">
      <w:pPr>
        <w:tabs>
          <w:tab w:val="left" w:pos="2772"/>
          <w:tab w:val="center" w:pos="4287"/>
          <w:tab w:val="center" w:pos="4419"/>
          <w:tab w:val="right" w:pos="8838"/>
        </w:tabs>
        <w:spacing w:after="0" w:line="240" w:lineRule="auto"/>
        <w:jc w:val="both"/>
        <w:rPr>
          <w:rFonts w:asciiTheme="majorHAnsi" w:hAnsiTheme="majorHAnsi" w:cs="Arial"/>
          <w:b/>
          <w:sz w:val="24"/>
          <w:szCs w:val="24"/>
        </w:rPr>
      </w:pPr>
    </w:p>
    <w:p w:rsidR="00362D15" w:rsidRPr="00231803" w:rsidRDefault="00362D15" w:rsidP="00362D15">
      <w:pPr>
        <w:tabs>
          <w:tab w:val="left" w:pos="2772"/>
          <w:tab w:val="center" w:pos="4287"/>
          <w:tab w:val="center" w:pos="4419"/>
          <w:tab w:val="right" w:pos="8838"/>
        </w:tabs>
        <w:spacing w:after="0" w:line="240" w:lineRule="auto"/>
        <w:jc w:val="both"/>
        <w:rPr>
          <w:rFonts w:asciiTheme="majorHAnsi" w:hAnsiTheme="majorHAnsi" w:cs="Arial"/>
          <w:sz w:val="24"/>
          <w:szCs w:val="24"/>
        </w:rPr>
      </w:pPr>
      <w:r w:rsidRPr="00231803">
        <w:rPr>
          <w:rFonts w:asciiTheme="majorHAnsi" w:hAnsiTheme="majorHAnsi" w:cs="Arial"/>
          <w:sz w:val="24"/>
          <w:szCs w:val="24"/>
        </w:rPr>
        <w:t xml:space="preserve">LAS PARTES han leído y entendido el presente Acuerdo de Propiedad Intelectual y entienden sus responsabilidades explicitas y para constancia se firma en la </w:t>
      </w:r>
      <w:r w:rsidR="006D6261">
        <w:rPr>
          <w:rFonts w:asciiTheme="majorHAnsi" w:hAnsiTheme="majorHAnsi" w:cs="Arial"/>
          <w:sz w:val="24"/>
          <w:szCs w:val="24"/>
        </w:rPr>
        <w:t>c</w:t>
      </w:r>
      <w:r w:rsidRPr="00231803">
        <w:rPr>
          <w:rFonts w:asciiTheme="majorHAnsi" w:hAnsiTheme="majorHAnsi" w:cs="Arial"/>
          <w:sz w:val="24"/>
          <w:szCs w:val="24"/>
        </w:rPr>
        <w:t>i</w:t>
      </w:r>
      <w:r w:rsidR="006D6261">
        <w:rPr>
          <w:rFonts w:asciiTheme="majorHAnsi" w:hAnsiTheme="majorHAnsi" w:cs="Arial"/>
          <w:sz w:val="24"/>
          <w:szCs w:val="24"/>
        </w:rPr>
        <w:t>u</w:t>
      </w:r>
      <w:r w:rsidRPr="00231803">
        <w:rPr>
          <w:rFonts w:asciiTheme="majorHAnsi" w:hAnsiTheme="majorHAnsi" w:cs="Arial"/>
          <w:sz w:val="24"/>
          <w:szCs w:val="24"/>
        </w:rPr>
        <w:t>dad de</w:t>
      </w:r>
      <w:r w:rsidR="006D6261">
        <w:rPr>
          <w:rFonts w:asciiTheme="majorHAnsi" w:hAnsiTheme="majorHAnsi" w:cs="Arial"/>
          <w:sz w:val="24"/>
          <w:szCs w:val="24"/>
        </w:rPr>
        <w:t xml:space="preserve"> xxxxxx</w:t>
      </w:r>
      <w:r w:rsidRPr="00231803">
        <w:rPr>
          <w:rFonts w:asciiTheme="majorHAnsi" w:hAnsiTheme="majorHAnsi" w:cs="Arial"/>
          <w:sz w:val="24"/>
          <w:szCs w:val="24"/>
        </w:rPr>
        <w:t xml:space="preserve">, a los </w:t>
      </w:r>
      <w:r w:rsidR="006D6261">
        <w:rPr>
          <w:rFonts w:asciiTheme="majorHAnsi" w:hAnsiTheme="majorHAnsi" w:cs="Arial"/>
          <w:sz w:val="24"/>
          <w:szCs w:val="24"/>
        </w:rPr>
        <w:t xml:space="preserve">XX </w:t>
      </w:r>
      <w:r w:rsidRPr="00231803">
        <w:rPr>
          <w:rFonts w:asciiTheme="majorHAnsi" w:hAnsiTheme="majorHAnsi" w:cs="Arial"/>
          <w:sz w:val="24"/>
          <w:szCs w:val="24"/>
        </w:rPr>
        <w:t xml:space="preserve">días del mes de </w:t>
      </w:r>
      <w:r w:rsidR="006D6261">
        <w:rPr>
          <w:rFonts w:asciiTheme="majorHAnsi" w:hAnsiTheme="majorHAnsi" w:cs="Arial"/>
          <w:sz w:val="24"/>
          <w:szCs w:val="24"/>
        </w:rPr>
        <w:t>xxxxxx</w:t>
      </w:r>
      <w:r w:rsidRPr="00231803">
        <w:rPr>
          <w:rFonts w:asciiTheme="majorHAnsi" w:hAnsiTheme="majorHAnsi" w:cs="Arial"/>
          <w:sz w:val="24"/>
          <w:szCs w:val="24"/>
        </w:rPr>
        <w:t xml:space="preserve"> de 201</w:t>
      </w:r>
      <w:r w:rsidR="006D6261">
        <w:rPr>
          <w:rFonts w:asciiTheme="majorHAnsi" w:hAnsiTheme="majorHAnsi" w:cs="Arial"/>
          <w:sz w:val="24"/>
          <w:szCs w:val="24"/>
        </w:rPr>
        <w:t>5</w:t>
      </w:r>
      <w:r w:rsidRPr="00231803">
        <w:rPr>
          <w:rFonts w:asciiTheme="majorHAnsi" w:hAnsiTheme="majorHAnsi" w:cs="Arial"/>
          <w:sz w:val="24"/>
          <w:szCs w:val="24"/>
        </w:rPr>
        <w:t xml:space="preserve">, por quienes intervinieron. </w:t>
      </w:r>
    </w:p>
    <w:p w:rsidR="00291622" w:rsidRPr="00231803" w:rsidRDefault="00291622" w:rsidP="00291622">
      <w:pPr>
        <w:jc w:val="both"/>
        <w:rPr>
          <w:rFonts w:asciiTheme="majorHAnsi" w:hAnsiTheme="majorHAnsi" w:cstheme="minorHAnsi"/>
          <w:bCs/>
          <w:sz w:val="24"/>
          <w:szCs w:val="24"/>
        </w:rPr>
      </w:pPr>
      <w:bookmarkStart w:id="0" w:name="_GoBack"/>
      <w:bookmarkEnd w:id="0"/>
    </w:p>
    <w:p w:rsidR="00646176" w:rsidRPr="00231803" w:rsidRDefault="00646176" w:rsidP="00291622">
      <w:pPr>
        <w:jc w:val="both"/>
        <w:rPr>
          <w:rFonts w:asciiTheme="majorHAnsi" w:hAnsiTheme="majorHAnsi" w:cstheme="minorHAnsi"/>
          <w:bCs/>
          <w:sz w:val="24"/>
          <w:szCs w:val="24"/>
        </w:rPr>
      </w:pPr>
    </w:p>
    <w:p w:rsidR="00362D15" w:rsidRDefault="00362D15" w:rsidP="00291622">
      <w:pPr>
        <w:jc w:val="both"/>
        <w:rPr>
          <w:rFonts w:asciiTheme="majorHAnsi" w:hAnsiTheme="majorHAnsi" w:cstheme="minorHAnsi"/>
          <w:bCs/>
          <w:sz w:val="24"/>
          <w:szCs w:val="24"/>
        </w:rPr>
      </w:pPr>
    </w:p>
    <w:p w:rsidR="006D6261" w:rsidRDefault="006D6261" w:rsidP="00291622">
      <w:pPr>
        <w:jc w:val="both"/>
        <w:rPr>
          <w:rFonts w:asciiTheme="majorHAnsi" w:hAnsiTheme="majorHAnsi" w:cstheme="minorHAnsi"/>
          <w:bCs/>
          <w:sz w:val="24"/>
          <w:szCs w:val="24"/>
        </w:rPr>
      </w:pPr>
    </w:p>
    <w:tbl>
      <w:tblPr>
        <w:tblStyle w:val="Tablaconcuadrcula"/>
        <w:tblpPr w:leftFromText="141" w:rightFromText="141" w:vertAnchor="text" w:horzAnchor="margin" w:tblpXSpec="right" w:tblpY="8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tblGrid>
      <w:tr w:rsidR="00291622" w:rsidRPr="00231803" w:rsidTr="00291622">
        <w:tc>
          <w:tcPr>
            <w:tcW w:w="4489" w:type="dxa"/>
          </w:tcPr>
          <w:p w:rsidR="00291622" w:rsidRPr="00231803" w:rsidRDefault="00291622" w:rsidP="00291622">
            <w:pPr>
              <w:jc w:val="both"/>
              <w:rPr>
                <w:rFonts w:asciiTheme="majorHAnsi" w:hAnsiTheme="majorHAnsi" w:cstheme="minorHAnsi"/>
                <w:b/>
                <w:bCs/>
                <w:sz w:val="24"/>
                <w:szCs w:val="24"/>
              </w:rPr>
            </w:pPr>
          </w:p>
        </w:tc>
      </w:tr>
    </w:tbl>
    <w:p w:rsidR="006D6261" w:rsidRPr="006D6261" w:rsidRDefault="006D6261" w:rsidP="006D6261">
      <w:pPr>
        <w:spacing w:line="240" w:lineRule="auto"/>
        <w:contextualSpacing/>
        <w:jc w:val="both"/>
        <w:rPr>
          <w:rFonts w:asciiTheme="majorHAnsi" w:hAnsiTheme="majorHAnsi" w:cstheme="minorHAnsi"/>
          <w:bCs/>
          <w:sz w:val="24"/>
        </w:rPr>
      </w:pPr>
      <w:r w:rsidRPr="006D6261">
        <w:rPr>
          <w:rFonts w:asciiTheme="majorHAnsi" w:hAnsiTheme="majorHAnsi" w:cstheme="minorHAnsi"/>
          <w:bCs/>
          <w:sz w:val="24"/>
        </w:rPr>
        <w:t>NOMBRES</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 xml:space="preserve">CC. No.  </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Representante legal</w:t>
      </w:r>
    </w:p>
    <w:p w:rsidR="006D6261" w:rsidRPr="006D6261" w:rsidRDefault="006D6261" w:rsidP="006D6261">
      <w:pPr>
        <w:spacing w:line="240" w:lineRule="auto"/>
        <w:contextualSpacing/>
        <w:jc w:val="both"/>
        <w:rPr>
          <w:rFonts w:asciiTheme="majorHAnsi" w:hAnsiTheme="majorHAnsi" w:cstheme="minorHAnsi"/>
          <w:sz w:val="24"/>
        </w:rPr>
      </w:pPr>
    </w:p>
    <w:p w:rsidR="006D6261" w:rsidRPr="006D6261" w:rsidRDefault="006D6261" w:rsidP="006D6261">
      <w:pPr>
        <w:spacing w:line="240" w:lineRule="auto"/>
        <w:contextualSpacing/>
        <w:jc w:val="both"/>
        <w:rPr>
          <w:rFonts w:asciiTheme="majorHAnsi" w:hAnsiTheme="majorHAnsi" w:cstheme="minorHAnsi"/>
          <w:sz w:val="24"/>
        </w:rPr>
      </w:pPr>
    </w:p>
    <w:p w:rsidR="006D6261" w:rsidRPr="006D6261" w:rsidRDefault="006D6261" w:rsidP="006D6261">
      <w:pPr>
        <w:spacing w:line="240" w:lineRule="auto"/>
        <w:contextualSpacing/>
        <w:jc w:val="both"/>
        <w:rPr>
          <w:rFonts w:asciiTheme="majorHAnsi" w:hAnsiTheme="majorHAnsi" w:cstheme="minorHAnsi"/>
          <w:bCs/>
          <w:sz w:val="24"/>
        </w:rPr>
      </w:pPr>
      <w:r w:rsidRPr="006D6261">
        <w:rPr>
          <w:rFonts w:asciiTheme="majorHAnsi" w:hAnsiTheme="majorHAnsi" w:cstheme="minorHAnsi"/>
          <w:bCs/>
          <w:sz w:val="24"/>
        </w:rPr>
        <w:t>NOMBRES</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 xml:space="preserve">CC. No.  </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Representante legal</w:t>
      </w:r>
    </w:p>
    <w:p w:rsidR="006D6261" w:rsidRPr="006D6261" w:rsidRDefault="006D6261" w:rsidP="006D6261">
      <w:pPr>
        <w:spacing w:line="240" w:lineRule="auto"/>
        <w:contextualSpacing/>
        <w:jc w:val="both"/>
        <w:rPr>
          <w:rFonts w:asciiTheme="majorHAnsi" w:hAnsiTheme="majorHAnsi" w:cstheme="minorHAnsi"/>
          <w:bCs/>
          <w:sz w:val="24"/>
        </w:rPr>
      </w:pPr>
    </w:p>
    <w:p w:rsidR="006D6261" w:rsidRDefault="006D6261" w:rsidP="006D6261">
      <w:pPr>
        <w:spacing w:line="240" w:lineRule="auto"/>
        <w:contextualSpacing/>
        <w:jc w:val="both"/>
        <w:rPr>
          <w:rFonts w:asciiTheme="majorHAnsi" w:hAnsiTheme="majorHAnsi" w:cstheme="minorHAnsi"/>
          <w:bCs/>
          <w:sz w:val="24"/>
        </w:rPr>
      </w:pPr>
    </w:p>
    <w:p w:rsidR="006D6261" w:rsidRPr="006D6261" w:rsidRDefault="006D6261" w:rsidP="006D6261">
      <w:pPr>
        <w:spacing w:line="240" w:lineRule="auto"/>
        <w:contextualSpacing/>
        <w:jc w:val="both"/>
        <w:rPr>
          <w:rFonts w:asciiTheme="majorHAnsi" w:hAnsiTheme="majorHAnsi" w:cstheme="minorHAnsi"/>
          <w:bCs/>
          <w:sz w:val="24"/>
        </w:rPr>
      </w:pPr>
      <w:r w:rsidRPr="006D6261">
        <w:rPr>
          <w:rFonts w:asciiTheme="majorHAnsi" w:hAnsiTheme="majorHAnsi" w:cstheme="minorHAnsi"/>
          <w:bCs/>
          <w:sz w:val="24"/>
        </w:rPr>
        <w:t>NOMBRES</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 xml:space="preserve">CC. No.  </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Representante legal</w:t>
      </w:r>
    </w:p>
    <w:p w:rsidR="006D6261" w:rsidRPr="006D6261" w:rsidRDefault="006D6261" w:rsidP="006D6261">
      <w:pPr>
        <w:spacing w:line="240" w:lineRule="auto"/>
        <w:contextualSpacing/>
        <w:jc w:val="both"/>
        <w:rPr>
          <w:rFonts w:asciiTheme="majorHAnsi" w:hAnsiTheme="majorHAnsi" w:cstheme="minorHAnsi"/>
          <w:bCs/>
          <w:sz w:val="24"/>
        </w:rPr>
      </w:pPr>
    </w:p>
    <w:p w:rsidR="006D6261" w:rsidRDefault="006D6261" w:rsidP="006D6261">
      <w:pPr>
        <w:spacing w:line="240" w:lineRule="auto"/>
        <w:contextualSpacing/>
        <w:jc w:val="both"/>
        <w:rPr>
          <w:rFonts w:asciiTheme="majorHAnsi" w:hAnsiTheme="majorHAnsi" w:cstheme="minorHAnsi"/>
          <w:bCs/>
          <w:sz w:val="24"/>
        </w:rPr>
      </w:pPr>
    </w:p>
    <w:p w:rsidR="006D6261" w:rsidRPr="006D6261" w:rsidRDefault="006D6261" w:rsidP="006D6261">
      <w:pPr>
        <w:spacing w:line="240" w:lineRule="auto"/>
        <w:contextualSpacing/>
        <w:jc w:val="both"/>
        <w:rPr>
          <w:rFonts w:asciiTheme="majorHAnsi" w:hAnsiTheme="majorHAnsi" w:cstheme="minorHAnsi"/>
          <w:bCs/>
          <w:sz w:val="24"/>
        </w:rPr>
      </w:pPr>
    </w:p>
    <w:p w:rsidR="006D6261" w:rsidRPr="006D6261" w:rsidRDefault="006D6261" w:rsidP="006D6261">
      <w:pPr>
        <w:spacing w:line="240" w:lineRule="auto"/>
        <w:contextualSpacing/>
        <w:jc w:val="both"/>
        <w:rPr>
          <w:rFonts w:asciiTheme="majorHAnsi" w:hAnsiTheme="majorHAnsi" w:cstheme="minorHAnsi"/>
          <w:bCs/>
          <w:sz w:val="24"/>
        </w:rPr>
      </w:pPr>
    </w:p>
    <w:p w:rsidR="006D6261" w:rsidRPr="006D6261" w:rsidRDefault="006D6261" w:rsidP="006D6261">
      <w:pPr>
        <w:spacing w:line="240" w:lineRule="auto"/>
        <w:contextualSpacing/>
        <w:jc w:val="both"/>
        <w:rPr>
          <w:rFonts w:asciiTheme="majorHAnsi" w:hAnsiTheme="majorHAnsi" w:cstheme="minorHAnsi"/>
          <w:b/>
          <w:sz w:val="24"/>
        </w:rPr>
      </w:pPr>
      <w:r w:rsidRPr="006D6261">
        <w:rPr>
          <w:rFonts w:asciiTheme="majorHAnsi" w:hAnsiTheme="majorHAnsi" w:cstheme="minorHAnsi"/>
          <w:b/>
          <w:sz w:val="24"/>
        </w:rPr>
        <w:t>Vo. Bo.  RAUL DELGADO GUERRERO</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Gobernador Departamento de Nariño</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NIT 800.103.923-8</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Pasto –Nariño</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(57) (2) 7235003</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rauldelgado@narino.gov.co</w:t>
      </w:r>
    </w:p>
    <w:p w:rsidR="006D6261" w:rsidRPr="006D6261" w:rsidRDefault="006D6261" w:rsidP="006D6261">
      <w:pPr>
        <w:spacing w:line="240" w:lineRule="auto"/>
        <w:contextualSpacing/>
        <w:jc w:val="both"/>
        <w:rPr>
          <w:rFonts w:asciiTheme="majorHAnsi" w:hAnsiTheme="majorHAnsi" w:cstheme="minorHAnsi"/>
          <w:bCs/>
          <w:sz w:val="24"/>
        </w:rPr>
      </w:pPr>
    </w:p>
    <w:p w:rsidR="006D6261" w:rsidRPr="006D6261" w:rsidRDefault="006D6261" w:rsidP="006D6261">
      <w:pPr>
        <w:spacing w:line="240" w:lineRule="auto"/>
        <w:contextualSpacing/>
        <w:jc w:val="both"/>
        <w:rPr>
          <w:rFonts w:asciiTheme="majorHAnsi" w:hAnsiTheme="majorHAnsi" w:cstheme="minorHAnsi"/>
          <w:bCs/>
          <w:sz w:val="24"/>
        </w:rPr>
      </w:pPr>
    </w:p>
    <w:p w:rsidR="006D6261" w:rsidRDefault="006D6261" w:rsidP="006D6261">
      <w:pPr>
        <w:spacing w:line="240" w:lineRule="auto"/>
        <w:contextualSpacing/>
        <w:jc w:val="both"/>
        <w:rPr>
          <w:rFonts w:asciiTheme="majorHAnsi" w:hAnsiTheme="majorHAnsi" w:cstheme="minorHAnsi"/>
          <w:b/>
          <w:sz w:val="24"/>
        </w:rPr>
      </w:pPr>
    </w:p>
    <w:p w:rsidR="006D6261" w:rsidRPr="006D6261" w:rsidRDefault="006D6261" w:rsidP="006D6261">
      <w:pPr>
        <w:spacing w:line="240" w:lineRule="auto"/>
        <w:contextualSpacing/>
        <w:jc w:val="both"/>
        <w:rPr>
          <w:rFonts w:asciiTheme="majorHAnsi" w:hAnsiTheme="majorHAnsi" w:cstheme="minorHAnsi"/>
          <w:b/>
          <w:sz w:val="24"/>
        </w:rPr>
      </w:pPr>
    </w:p>
    <w:p w:rsidR="006D6261" w:rsidRPr="006D6261" w:rsidRDefault="006D6261" w:rsidP="006D6261">
      <w:pPr>
        <w:spacing w:line="240" w:lineRule="auto"/>
        <w:contextualSpacing/>
        <w:jc w:val="both"/>
        <w:rPr>
          <w:rFonts w:asciiTheme="majorHAnsi" w:hAnsiTheme="majorHAnsi" w:cstheme="minorHAnsi"/>
          <w:b/>
          <w:sz w:val="24"/>
        </w:rPr>
      </w:pPr>
      <w:r w:rsidRPr="006D6261">
        <w:rPr>
          <w:rFonts w:asciiTheme="majorHAnsi" w:hAnsiTheme="majorHAnsi" w:cstheme="minorHAnsi"/>
          <w:b/>
          <w:sz w:val="24"/>
        </w:rPr>
        <w:t>Vo. Bo.  LUIS ALFONSO ESCOBAR JARAMILLO</w:t>
      </w:r>
    </w:p>
    <w:p w:rsidR="006D6261" w:rsidRPr="006D6261" w:rsidRDefault="006D6261" w:rsidP="006D6261">
      <w:pPr>
        <w:spacing w:line="240" w:lineRule="auto"/>
        <w:contextualSpacing/>
        <w:jc w:val="both"/>
        <w:rPr>
          <w:rFonts w:asciiTheme="majorHAnsi" w:hAnsiTheme="majorHAnsi" w:cstheme="minorHAnsi"/>
          <w:sz w:val="24"/>
        </w:rPr>
      </w:pPr>
      <w:r w:rsidRPr="006D6261">
        <w:rPr>
          <w:rFonts w:asciiTheme="majorHAnsi" w:hAnsiTheme="majorHAnsi" w:cstheme="minorHAnsi"/>
          <w:sz w:val="24"/>
        </w:rPr>
        <w:t>Secretario de Planeación Departamental de Nariño</w:t>
      </w:r>
    </w:p>
    <w:p w:rsidR="006D6261" w:rsidRPr="006D6261" w:rsidRDefault="006D6261" w:rsidP="006D6261">
      <w:pPr>
        <w:spacing w:line="240" w:lineRule="auto"/>
        <w:contextualSpacing/>
        <w:jc w:val="both"/>
        <w:rPr>
          <w:rFonts w:asciiTheme="majorHAnsi" w:hAnsiTheme="majorHAnsi" w:cstheme="minorHAnsi"/>
          <w:bCs/>
          <w:sz w:val="24"/>
        </w:rPr>
      </w:pPr>
    </w:p>
    <w:p w:rsidR="003D1D3F" w:rsidRPr="006D6261" w:rsidRDefault="003D1D3F" w:rsidP="002A766F">
      <w:pPr>
        <w:rPr>
          <w:rFonts w:asciiTheme="majorHAnsi" w:hAnsiTheme="majorHAnsi"/>
          <w:sz w:val="24"/>
          <w:szCs w:val="24"/>
        </w:rPr>
      </w:pPr>
    </w:p>
    <w:sectPr w:rsidR="003D1D3F" w:rsidRPr="006D6261" w:rsidSect="006824D7">
      <w:headerReference w:type="default" r:id="rId7"/>
      <w:pgSz w:w="12240" w:h="15840"/>
      <w:pgMar w:top="1418" w:right="1701" w:bottom="851"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835" w:rsidRDefault="00270835" w:rsidP="00E94175">
      <w:pPr>
        <w:spacing w:after="0" w:line="240" w:lineRule="auto"/>
      </w:pPr>
      <w:r>
        <w:separator/>
      </w:r>
    </w:p>
  </w:endnote>
  <w:endnote w:type="continuationSeparator" w:id="1">
    <w:p w:rsidR="00270835" w:rsidRDefault="00270835" w:rsidP="00E9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835" w:rsidRDefault="00270835" w:rsidP="00E94175">
      <w:pPr>
        <w:spacing w:after="0" w:line="240" w:lineRule="auto"/>
      </w:pPr>
      <w:r>
        <w:separator/>
      </w:r>
    </w:p>
  </w:footnote>
  <w:footnote w:type="continuationSeparator" w:id="1">
    <w:p w:rsidR="00270835" w:rsidRDefault="00270835" w:rsidP="00E9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3C" w:rsidRDefault="00B26D3C" w:rsidP="00997696">
    <w:pPr>
      <w:pStyle w:val="Encabezado"/>
      <w:tabs>
        <w:tab w:val="clear" w:pos="8838"/>
        <w:tab w:val="right" w:pos="9781"/>
      </w:tabs>
      <w:ind w:left="-993" w:right="-943"/>
      <w:rPr>
        <w:noProof/>
        <w:lang w:eastAsia="es-CO"/>
      </w:rPr>
    </w:pPr>
  </w:p>
  <w:p w:rsidR="00B26D3C" w:rsidRDefault="00B26D3C" w:rsidP="00997696">
    <w:pPr>
      <w:pStyle w:val="Encabezado"/>
      <w:tabs>
        <w:tab w:val="clear" w:pos="8838"/>
        <w:tab w:val="right" w:pos="9781"/>
      </w:tabs>
      <w:ind w:left="-993" w:right="-943"/>
      <w:rPr>
        <w:noProof/>
        <w:lang w:eastAsia="es-CO"/>
      </w:rPr>
    </w:pPr>
  </w:p>
  <w:p w:rsidR="00B26D3C" w:rsidRPr="00CE64BC" w:rsidRDefault="00997696" w:rsidP="00B26D3C">
    <w:pPr>
      <w:pStyle w:val="Encabezado"/>
      <w:tabs>
        <w:tab w:val="clear" w:pos="8838"/>
        <w:tab w:val="right" w:pos="10065"/>
      </w:tabs>
      <w:ind w:left="-851" w:right="-1085"/>
      <w:rPr>
        <w:sz w:val="16"/>
        <w:szCs w:val="16"/>
      </w:rPr>
    </w:pPr>
    <w:r>
      <w:rPr>
        <w:noProof/>
        <w:lang w:eastAsia="es-CO"/>
      </w:rPr>
      <w:drawing>
        <wp:inline distT="0" distB="0" distL="0" distR="0">
          <wp:extent cx="1242203" cy="453739"/>
          <wp:effectExtent l="19050" t="0" r="0" b="0"/>
          <wp:docPr id="5" name="Imagen 5" descr="C:\Users\usuario\Dropbox\ciad\proyectos\proyecto cacao\proyecto macro cacao\DOCUMENTOS CONSOLIDADOS\logos\gobernacion nari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ropbox\ciad\proyectos\proyecto cacao\proyecto macro cacao\DOCUMENTOS CONSOLIDADOS\logos\gobernacion nariñ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714" cy="456848"/>
                  </a:xfrm>
                  <a:prstGeom prst="rect">
                    <a:avLst/>
                  </a:prstGeom>
                  <a:noFill/>
                  <a:ln>
                    <a:noFill/>
                  </a:ln>
                </pic:spPr>
              </pic:pic>
            </a:graphicData>
          </a:graphic>
        </wp:inline>
      </w:drawing>
    </w:r>
    <w:r w:rsidR="00B26D3C" w:rsidRPr="00B26D3C">
      <w:rPr>
        <w:color w:val="FF0000"/>
        <w:sz w:val="18"/>
      </w:rPr>
      <w:t xml:space="preserve"> </w:t>
    </w:r>
    <w:r w:rsidR="00B26D3C" w:rsidRPr="0082736E">
      <w:rPr>
        <w:color w:val="FF0000"/>
        <w:sz w:val="18"/>
        <w:szCs w:val="16"/>
      </w:rPr>
      <w:t>Incluir los logos de las entidades participantes en la alianza</w:t>
    </w:r>
  </w:p>
  <w:p w:rsidR="00997696" w:rsidRDefault="00997696" w:rsidP="00997696">
    <w:pPr>
      <w:pStyle w:val="Encabezado"/>
      <w:tabs>
        <w:tab w:val="clear" w:pos="8838"/>
        <w:tab w:val="right" w:pos="9781"/>
      </w:tabs>
      <w:ind w:left="-993" w:right="-9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1A4C"/>
    <w:multiLevelType w:val="hybridMultilevel"/>
    <w:tmpl w:val="0A689E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0A4BF2"/>
    <w:multiLevelType w:val="hybridMultilevel"/>
    <w:tmpl w:val="A8B49954"/>
    <w:lvl w:ilvl="0" w:tplc="E32CA01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538D6"/>
    <w:rsid w:val="0000230F"/>
    <w:rsid w:val="0006463F"/>
    <w:rsid w:val="000A407D"/>
    <w:rsid w:val="000D5B1B"/>
    <w:rsid w:val="00106FBB"/>
    <w:rsid w:val="00147936"/>
    <w:rsid w:val="00155576"/>
    <w:rsid w:val="001B2E50"/>
    <w:rsid w:val="00231803"/>
    <w:rsid w:val="0025532F"/>
    <w:rsid w:val="00270835"/>
    <w:rsid w:val="00291622"/>
    <w:rsid w:val="002A766F"/>
    <w:rsid w:val="00346845"/>
    <w:rsid w:val="00355765"/>
    <w:rsid w:val="00362D15"/>
    <w:rsid w:val="00363EC7"/>
    <w:rsid w:val="003657F0"/>
    <w:rsid w:val="00394843"/>
    <w:rsid w:val="003B39D3"/>
    <w:rsid w:val="003D1D3F"/>
    <w:rsid w:val="00411300"/>
    <w:rsid w:val="00430E21"/>
    <w:rsid w:val="00445CBD"/>
    <w:rsid w:val="004627F6"/>
    <w:rsid w:val="00463F70"/>
    <w:rsid w:val="00464430"/>
    <w:rsid w:val="00485522"/>
    <w:rsid w:val="004A21F2"/>
    <w:rsid w:val="00506C0E"/>
    <w:rsid w:val="00541447"/>
    <w:rsid w:val="00555930"/>
    <w:rsid w:val="005716D7"/>
    <w:rsid w:val="0058454E"/>
    <w:rsid w:val="00585EE9"/>
    <w:rsid w:val="005C2786"/>
    <w:rsid w:val="005F517C"/>
    <w:rsid w:val="00646176"/>
    <w:rsid w:val="006824D7"/>
    <w:rsid w:val="00692814"/>
    <w:rsid w:val="006D6261"/>
    <w:rsid w:val="00733587"/>
    <w:rsid w:val="00766F0C"/>
    <w:rsid w:val="007C033A"/>
    <w:rsid w:val="008018C6"/>
    <w:rsid w:val="00827DA9"/>
    <w:rsid w:val="00831B8B"/>
    <w:rsid w:val="00856E82"/>
    <w:rsid w:val="008629B8"/>
    <w:rsid w:val="008A544E"/>
    <w:rsid w:val="008B662B"/>
    <w:rsid w:val="008F71E4"/>
    <w:rsid w:val="00997696"/>
    <w:rsid w:val="00A2709E"/>
    <w:rsid w:val="00A3032B"/>
    <w:rsid w:val="00AB79C0"/>
    <w:rsid w:val="00AD3A66"/>
    <w:rsid w:val="00AE3F50"/>
    <w:rsid w:val="00B26D3C"/>
    <w:rsid w:val="00B538D6"/>
    <w:rsid w:val="00B557B4"/>
    <w:rsid w:val="00B664BE"/>
    <w:rsid w:val="00BD177D"/>
    <w:rsid w:val="00CB00FA"/>
    <w:rsid w:val="00CC0C35"/>
    <w:rsid w:val="00D07636"/>
    <w:rsid w:val="00D16367"/>
    <w:rsid w:val="00D32F5B"/>
    <w:rsid w:val="00DC1D52"/>
    <w:rsid w:val="00DD1E98"/>
    <w:rsid w:val="00DD47D2"/>
    <w:rsid w:val="00DD56FA"/>
    <w:rsid w:val="00E71F06"/>
    <w:rsid w:val="00E94175"/>
    <w:rsid w:val="00E944FE"/>
    <w:rsid w:val="00E958BA"/>
    <w:rsid w:val="00EB51BF"/>
    <w:rsid w:val="00F24295"/>
    <w:rsid w:val="00F3174D"/>
    <w:rsid w:val="00F46056"/>
    <w:rsid w:val="00F5185A"/>
    <w:rsid w:val="00F62796"/>
    <w:rsid w:val="00FE50E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DD47D2"/>
    <w:pPr>
      <w:autoSpaceDE w:val="0"/>
      <w:autoSpaceDN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C2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786"/>
    <w:rPr>
      <w:rFonts w:ascii="Tahoma" w:eastAsia="Calibri" w:hAnsi="Tahoma" w:cs="Tahoma"/>
      <w:sz w:val="16"/>
      <w:szCs w:val="16"/>
    </w:rPr>
  </w:style>
  <w:style w:type="paragraph" w:styleId="Textoindependiente">
    <w:name w:val="Body Text"/>
    <w:basedOn w:val="Normal"/>
    <w:link w:val="TextoindependienteCar"/>
    <w:rsid w:val="005C2786"/>
    <w:pPr>
      <w:widowControl w:val="0"/>
      <w:suppressAutoHyphens/>
      <w:spacing w:after="0" w:line="100" w:lineRule="atLeast"/>
    </w:pPr>
    <w:rPr>
      <w:rFonts w:ascii="Verdana" w:eastAsia="Verdana" w:hAnsi="Verdana"/>
      <w:sz w:val="24"/>
      <w:szCs w:val="24"/>
    </w:rPr>
  </w:style>
  <w:style w:type="character" w:customStyle="1" w:styleId="TextoindependienteCar">
    <w:name w:val="Texto independiente Car"/>
    <w:basedOn w:val="Fuentedeprrafopredeter"/>
    <w:link w:val="Textoindependiente"/>
    <w:rsid w:val="005C2786"/>
    <w:rPr>
      <w:rFonts w:ascii="Verdana" w:eastAsia="Verdana" w:hAnsi="Verdana" w:cs="Times New Roman"/>
      <w:sz w:val="24"/>
      <w:szCs w:val="24"/>
    </w:rPr>
  </w:style>
  <w:style w:type="table" w:styleId="Tablaconcuadrcula">
    <w:name w:val="Table Grid"/>
    <w:basedOn w:val="Tablanormal"/>
    <w:rsid w:val="00291622"/>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E94175"/>
    <w:pPr>
      <w:tabs>
        <w:tab w:val="center" w:pos="4419"/>
        <w:tab w:val="right" w:pos="8838"/>
      </w:tabs>
      <w:spacing w:after="0" w:line="240" w:lineRule="auto"/>
    </w:pPr>
  </w:style>
  <w:style w:type="character" w:customStyle="1" w:styleId="EncabezadoCar">
    <w:name w:val="Encabezado Car"/>
    <w:basedOn w:val="Fuentedeprrafopredeter"/>
    <w:link w:val="Encabezado"/>
    <w:rsid w:val="00E94175"/>
    <w:rPr>
      <w:rFonts w:ascii="Calibri" w:eastAsia="Calibri" w:hAnsi="Calibri" w:cs="Times New Roman"/>
    </w:rPr>
  </w:style>
  <w:style w:type="paragraph" w:styleId="Piedepgina">
    <w:name w:val="footer"/>
    <w:basedOn w:val="Normal"/>
    <w:link w:val="PiedepginaCar"/>
    <w:uiPriority w:val="99"/>
    <w:unhideWhenUsed/>
    <w:rsid w:val="00E941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1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DD47D2"/>
    <w:pPr>
      <w:autoSpaceDE w:val="0"/>
      <w:autoSpaceDN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C2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786"/>
    <w:rPr>
      <w:rFonts w:ascii="Tahoma" w:eastAsia="Calibri" w:hAnsi="Tahoma" w:cs="Tahoma"/>
      <w:sz w:val="16"/>
      <w:szCs w:val="16"/>
    </w:rPr>
  </w:style>
  <w:style w:type="paragraph" w:styleId="Textoindependiente">
    <w:name w:val="Body Text"/>
    <w:basedOn w:val="Normal"/>
    <w:link w:val="TextoindependienteCar"/>
    <w:rsid w:val="005C2786"/>
    <w:pPr>
      <w:widowControl w:val="0"/>
      <w:suppressAutoHyphens/>
      <w:spacing w:after="0" w:line="100" w:lineRule="atLeast"/>
    </w:pPr>
    <w:rPr>
      <w:rFonts w:ascii="Verdana" w:eastAsia="Verdana" w:hAnsi="Verdana"/>
      <w:sz w:val="24"/>
      <w:szCs w:val="24"/>
    </w:rPr>
  </w:style>
  <w:style w:type="character" w:customStyle="1" w:styleId="TextoindependienteCar">
    <w:name w:val="Texto independiente Car"/>
    <w:basedOn w:val="Fuentedeprrafopredeter"/>
    <w:link w:val="Textoindependiente"/>
    <w:rsid w:val="005C2786"/>
    <w:rPr>
      <w:rFonts w:ascii="Verdana" w:eastAsia="Verdana" w:hAnsi="Verdana" w:cs="Times New Roman"/>
      <w:sz w:val="24"/>
      <w:szCs w:val="24"/>
    </w:rPr>
  </w:style>
  <w:style w:type="table" w:styleId="Tablaconcuadrcula">
    <w:name w:val="Table Grid"/>
    <w:basedOn w:val="Tablanormal"/>
    <w:rsid w:val="00291622"/>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941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175"/>
    <w:rPr>
      <w:rFonts w:ascii="Calibri" w:eastAsia="Calibri" w:hAnsi="Calibri" w:cs="Times New Roman"/>
    </w:rPr>
  </w:style>
  <w:style w:type="paragraph" w:styleId="Piedepgina">
    <w:name w:val="footer"/>
    <w:basedOn w:val="Normal"/>
    <w:link w:val="PiedepginaCar"/>
    <w:uiPriority w:val="99"/>
    <w:unhideWhenUsed/>
    <w:rsid w:val="00E941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1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1163</Words>
  <Characters>6400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Mario</cp:lastModifiedBy>
  <cp:revision>44</cp:revision>
  <cp:lastPrinted>2014-08-08T20:06:00Z</cp:lastPrinted>
  <dcterms:created xsi:type="dcterms:W3CDTF">2014-11-28T16:24:00Z</dcterms:created>
  <dcterms:modified xsi:type="dcterms:W3CDTF">2014-12-01T14:16:00Z</dcterms:modified>
</cp:coreProperties>
</file>