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E0" w:rsidRDefault="000A50E0" w:rsidP="000A50E0">
      <w:pPr>
        <w:tabs>
          <w:tab w:val="left" w:pos="2756"/>
        </w:tabs>
        <w:rPr>
          <w:rFonts w:ascii="Arial Narrow" w:hAnsi="Arial Narrow"/>
          <w:lang w:eastAsia="es-CO"/>
        </w:rPr>
      </w:pPr>
      <w:bookmarkStart w:id="0" w:name="_GoBack"/>
      <w:bookmarkEnd w:id="0"/>
    </w:p>
    <w:p w:rsidR="000A50E0" w:rsidRDefault="000A50E0" w:rsidP="000A50E0">
      <w:pPr>
        <w:jc w:val="center"/>
        <w:rPr>
          <w:rFonts w:ascii="Arial Narrow" w:hAnsi="Arial Narrow"/>
          <w:b/>
          <w:noProof/>
          <w:sz w:val="36"/>
          <w:szCs w:val="36"/>
          <w:lang w:eastAsia="es-CO"/>
        </w:rPr>
      </w:pPr>
      <w:r w:rsidRPr="00003EC1">
        <w:rPr>
          <w:rFonts w:ascii="Arial Narrow" w:hAnsi="Arial Narrow"/>
          <w:b/>
          <w:noProof/>
          <w:sz w:val="36"/>
          <w:szCs w:val="36"/>
          <w:lang w:eastAsia="es-CO"/>
        </w:rPr>
        <w:t>Nivel 1. Análisis de la situación de los derechos de los niños, niñas, adolescentes y jóvenes</w:t>
      </w:r>
    </w:p>
    <w:p w:rsidR="000A50E0" w:rsidRDefault="000A50E0" w:rsidP="000A50E0">
      <w:pPr>
        <w:jc w:val="center"/>
        <w:rPr>
          <w:rFonts w:ascii="Arial Narrow" w:hAnsi="Arial Narrow"/>
          <w:b/>
          <w:noProof/>
          <w:sz w:val="36"/>
          <w:szCs w:val="36"/>
          <w:lang w:eastAsia="es-CO"/>
        </w:rPr>
      </w:pPr>
      <w:r>
        <w:rPr>
          <w:rFonts w:ascii="Arial Narrow" w:hAnsi="Arial Narrow"/>
          <w:b/>
          <w:noProof/>
          <w:sz w:val="36"/>
          <w:szCs w:val="36"/>
          <w:lang w:eastAsia="es-CO"/>
        </w:rPr>
        <w:t>FICHA DE REPORTE</w:t>
      </w:r>
    </w:p>
    <w:p w:rsidR="000A50E0" w:rsidRDefault="000A50E0" w:rsidP="000A50E0">
      <w:pPr>
        <w:rPr>
          <w:rFonts w:ascii="Arial Narrow" w:hAnsi="Arial Narrow"/>
          <w:noProof/>
          <w:sz w:val="24"/>
          <w:szCs w:val="24"/>
          <w:lang w:eastAsia="es-CO"/>
        </w:rPr>
      </w:pPr>
    </w:p>
    <w:p w:rsidR="000A50E0" w:rsidRDefault="000A50E0" w:rsidP="000A50E0">
      <w:pPr>
        <w:rPr>
          <w:rFonts w:ascii="Arial Narrow" w:hAnsi="Arial Narrow"/>
          <w:noProof/>
          <w:sz w:val="24"/>
          <w:szCs w:val="24"/>
          <w:lang w:eastAsia="es-CO"/>
        </w:rPr>
      </w:pPr>
      <w:r>
        <w:rPr>
          <w:rFonts w:ascii="Arial Narrow" w:hAnsi="Arial Narrow"/>
          <w:noProof/>
          <w:sz w:val="24"/>
          <w:szCs w:val="24"/>
          <w:lang w:eastAsia="es-CO"/>
        </w:rPr>
        <w:t>Código del indicador:</w:t>
      </w:r>
    </w:p>
    <w:p w:rsidR="000A50E0" w:rsidRPr="00362E6B" w:rsidRDefault="000A50E0" w:rsidP="000A50E0">
      <w:pPr>
        <w:rPr>
          <w:rFonts w:ascii="Arial Narrow" w:hAnsi="Arial Narrow"/>
          <w:b/>
          <w:noProof/>
          <w:sz w:val="24"/>
          <w:szCs w:val="24"/>
          <w:lang w:eastAsia="es-CO"/>
        </w:rPr>
      </w:pPr>
      <w:r>
        <w:rPr>
          <w:rFonts w:ascii="Arial Narrow" w:hAnsi="Arial Narrow"/>
          <w:noProof/>
          <w:sz w:val="24"/>
          <w:szCs w:val="24"/>
          <w:lang w:eastAsia="es-CO"/>
        </w:rPr>
        <w:t xml:space="preserve">Nombre del indicador: </w:t>
      </w:r>
    </w:p>
    <w:p w:rsidR="000A50E0" w:rsidRDefault="000A50E0" w:rsidP="000A50E0">
      <w:pPr>
        <w:jc w:val="center"/>
        <w:rPr>
          <w:rFonts w:ascii="Arial Narrow" w:hAnsi="Arial Narrow"/>
          <w:b/>
          <w:noProof/>
          <w:sz w:val="36"/>
          <w:szCs w:val="36"/>
          <w:lang w:eastAsia="es-CO"/>
        </w:rPr>
      </w:pPr>
    </w:p>
    <w:p w:rsidR="000A50E0" w:rsidRDefault="000A50E0" w:rsidP="000A50E0">
      <w:pPr>
        <w:pStyle w:val="Prrafodelista"/>
        <w:rPr>
          <w:rFonts w:ascii="Arial Narrow" w:hAnsi="Arial Narrow"/>
          <w:noProof/>
          <w:lang w:eastAsia="es-CO"/>
        </w:rPr>
      </w:pPr>
    </w:p>
    <w:p w:rsidR="000A50E0" w:rsidRPr="00AC447E" w:rsidRDefault="000A50E0" w:rsidP="000A50E0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noProof/>
          <w:lang w:eastAsia="es-CO"/>
        </w:rPr>
      </w:pPr>
      <w:r w:rsidRPr="00AC447E">
        <w:rPr>
          <w:rFonts w:ascii="Arial Narrow" w:hAnsi="Arial Narrow"/>
          <w:noProof/>
          <w:lang w:eastAsia="es-CO"/>
        </w:rPr>
        <w:t>Identifique cual es la fuente de información que respalda el análisis que realizará a continuación (nacional o local), identificando sus fortalezas y debilidades:</w:t>
      </w:r>
    </w:p>
    <w:p w:rsidR="000A50E0" w:rsidRDefault="000A50E0" w:rsidP="000A50E0">
      <w:pPr>
        <w:ind w:firstLine="360"/>
        <w:rPr>
          <w:rFonts w:ascii="Arial Narrow" w:hAnsi="Arial Narrow"/>
          <w:b/>
          <w:noProof/>
          <w:lang w:eastAsia="es-CO"/>
        </w:rPr>
      </w:pPr>
    </w:p>
    <w:p w:rsidR="000A50E0" w:rsidRPr="00003EC1" w:rsidRDefault="000A50E0" w:rsidP="000A50E0">
      <w:pPr>
        <w:pStyle w:val="Prrafodelista"/>
        <w:numPr>
          <w:ilvl w:val="0"/>
          <w:numId w:val="1"/>
        </w:numPr>
        <w:tabs>
          <w:tab w:val="left" w:pos="1920"/>
        </w:tabs>
        <w:rPr>
          <w:rFonts w:ascii="Arial Narrow" w:hAnsi="Arial Narrow"/>
          <w:noProof/>
          <w:lang w:eastAsia="es-CO"/>
        </w:rPr>
      </w:pPr>
      <w:r w:rsidRPr="00003EC1">
        <w:rPr>
          <w:rFonts w:ascii="Arial Narrow" w:hAnsi="Arial Narrow"/>
          <w:noProof/>
          <w:lang w:eastAsia="es-CO"/>
        </w:rPr>
        <w:t>Fuente nacional</w:t>
      </w:r>
    </w:p>
    <w:p w:rsidR="000A50E0" w:rsidRPr="00AC447E" w:rsidRDefault="000A50E0" w:rsidP="000A50E0">
      <w:pPr>
        <w:pStyle w:val="Prrafodelista"/>
        <w:numPr>
          <w:ilvl w:val="0"/>
          <w:numId w:val="1"/>
        </w:numPr>
        <w:tabs>
          <w:tab w:val="left" w:pos="1920"/>
        </w:tabs>
        <w:rPr>
          <w:rFonts w:ascii="Arial Narrow" w:hAnsi="Arial Narrow"/>
          <w:noProof/>
          <w:lang w:eastAsia="es-CO"/>
        </w:rPr>
      </w:pPr>
      <w:r w:rsidRPr="00AC447E">
        <w:rPr>
          <w:rFonts w:ascii="Arial Narrow" w:hAnsi="Arial Narrow"/>
          <w:noProof/>
          <w:lang w:eastAsia="es-CO"/>
        </w:rPr>
        <w:t>Fuente local</w:t>
      </w: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  <w:r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0260B6" wp14:editId="0844F731">
                <wp:simplePos x="0" y="0"/>
                <wp:positionH relativeFrom="column">
                  <wp:posOffset>-60325</wp:posOffset>
                </wp:positionH>
                <wp:positionV relativeFrom="paragraph">
                  <wp:posOffset>206375</wp:posOffset>
                </wp:positionV>
                <wp:extent cx="5791200" cy="113347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FE29D" id="Rectángulo 18" o:spid="_x0000_s1026" style="position:absolute;margin-left:-4.75pt;margin-top:16.25pt;width:456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" fillcolor="white [3212]" strokecolor="#1f4d78 [1604]" strokeweight="1pt">
                <v:fill opacity="0"/>
              </v:rect>
            </w:pict>
          </mc:Fallback>
        </mc:AlternateContent>
      </w:r>
      <w:r w:rsidRPr="00003EC1">
        <w:rPr>
          <w:rFonts w:ascii="Arial Narrow" w:hAnsi="Arial Narrow"/>
          <w:b/>
          <w:noProof/>
          <w:lang w:eastAsia="es-CO"/>
        </w:rPr>
        <w:t xml:space="preserve">    Fortalezas:</w:t>
      </w:r>
    </w:p>
    <w:p w:rsidR="000A50E0" w:rsidRDefault="000A50E0" w:rsidP="000A50E0">
      <w:pPr>
        <w:tabs>
          <w:tab w:val="left" w:pos="1920"/>
        </w:tabs>
        <w:rPr>
          <w:rFonts w:ascii="Arial Narrow" w:hAnsi="Arial Narrow"/>
          <w:noProof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noProof/>
          <w:lang w:eastAsia="es-CO"/>
        </w:rPr>
      </w:pPr>
    </w:p>
    <w:p w:rsidR="000A50E0" w:rsidRDefault="000A50E0" w:rsidP="000A50E0">
      <w:pPr>
        <w:rPr>
          <w:rFonts w:ascii="Arial Narrow" w:hAnsi="Arial Narrow"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  <w:r>
        <w:rPr>
          <w:rFonts w:ascii="Arial Narrow" w:hAnsi="Arial Narrow"/>
          <w:b/>
          <w:noProof/>
          <w:lang w:eastAsia="es-CO"/>
        </w:rPr>
        <w:t xml:space="preserve">    </w:t>
      </w: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  <w:r>
        <w:rPr>
          <w:rFonts w:ascii="Arial Narrow" w:hAnsi="Arial Narrow"/>
          <w:b/>
          <w:noProof/>
          <w:lang w:eastAsia="es-CO"/>
        </w:rPr>
        <w:t>Debilidades</w:t>
      </w:r>
      <w:r w:rsidRPr="00003EC1">
        <w:rPr>
          <w:rFonts w:ascii="Arial Narrow" w:hAnsi="Arial Narrow"/>
          <w:b/>
          <w:noProof/>
          <w:lang w:eastAsia="es-CO"/>
        </w:rPr>
        <w:t>:</w:t>
      </w:r>
    </w:p>
    <w:p w:rsidR="000A50E0" w:rsidRPr="00362E6B" w:rsidRDefault="000A50E0" w:rsidP="000A50E0">
      <w:pPr>
        <w:rPr>
          <w:rFonts w:ascii="Arial Narrow" w:hAnsi="Arial Narrow"/>
          <w:lang w:eastAsia="es-CO"/>
        </w:rPr>
      </w:pPr>
      <w:r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CBDACE" wp14:editId="1F960008">
                <wp:simplePos x="0" y="0"/>
                <wp:positionH relativeFrom="column">
                  <wp:posOffset>2707</wp:posOffset>
                </wp:positionH>
                <wp:positionV relativeFrom="paragraph">
                  <wp:posOffset>38301</wp:posOffset>
                </wp:positionV>
                <wp:extent cx="5719011" cy="1275347"/>
                <wp:effectExtent l="0" t="0" r="15240" b="2032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011" cy="12753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A0280" id="Rectángulo 19" o:spid="_x0000_s1026" style="position:absolute;margin-left:.2pt;margin-top:3pt;width:450.3pt;height:100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" fillcolor="white [3212]" strokecolor="#1f4d78 [1604]" strokeweight="1pt">
                <v:fill opacity="0"/>
              </v:rect>
            </w:pict>
          </mc:Fallback>
        </mc:AlternateContent>
      </w:r>
    </w:p>
    <w:p w:rsidR="000A50E0" w:rsidRDefault="000A50E0" w:rsidP="000A50E0">
      <w:pPr>
        <w:rPr>
          <w:rFonts w:ascii="Arial Narrow" w:hAnsi="Arial Narrow"/>
          <w:lang w:eastAsia="es-CO"/>
        </w:rPr>
      </w:pPr>
    </w:p>
    <w:p w:rsidR="000A50E0" w:rsidRDefault="000A50E0" w:rsidP="000A50E0">
      <w:pPr>
        <w:ind w:firstLine="708"/>
        <w:rPr>
          <w:rFonts w:ascii="Arial Narrow" w:hAnsi="Arial Narrow"/>
          <w:lang w:eastAsia="es-CO"/>
        </w:rPr>
      </w:pPr>
    </w:p>
    <w:p w:rsidR="000A50E0" w:rsidRDefault="000A50E0" w:rsidP="000A50E0">
      <w:pPr>
        <w:ind w:firstLine="708"/>
        <w:rPr>
          <w:rFonts w:ascii="Arial Narrow" w:hAnsi="Arial Narrow"/>
          <w:lang w:eastAsia="es-CO"/>
        </w:rPr>
      </w:pPr>
    </w:p>
    <w:p w:rsidR="000A50E0" w:rsidRDefault="000A50E0" w:rsidP="000A50E0">
      <w:pPr>
        <w:ind w:firstLine="708"/>
        <w:rPr>
          <w:rFonts w:ascii="Arial Narrow" w:hAnsi="Arial Narrow"/>
          <w:lang w:eastAsia="es-CO"/>
        </w:rPr>
      </w:pPr>
    </w:p>
    <w:p w:rsidR="000A50E0" w:rsidRDefault="000A50E0" w:rsidP="000A50E0">
      <w:pPr>
        <w:ind w:firstLine="708"/>
        <w:rPr>
          <w:rFonts w:ascii="Arial Narrow" w:hAnsi="Arial Narrow"/>
          <w:lang w:eastAsia="es-CO"/>
        </w:rPr>
      </w:pPr>
    </w:p>
    <w:p w:rsidR="000A50E0" w:rsidRDefault="000A50E0" w:rsidP="000A50E0">
      <w:pPr>
        <w:ind w:firstLine="708"/>
        <w:rPr>
          <w:rFonts w:ascii="Arial Narrow" w:hAnsi="Arial Narrow"/>
          <w:lang w:eastAsia="es-CO"/>
        </w:rPr>
      </w:pPr>
    </w:p>
    <w:p w:rsidR="000A50E0" w:rsidRDefault="000A50E0" w:rsidP="000A50E0">
      <w:pPr>
        <w:ind w:firstLine="708"/>
        <w:rPr>
          <w:rFonts w:ascii="Arial Narrow" w:hAnsi="Arial Narrow"/>
          <w:lang w:eastAsia="es-CO"/>
        </w:rPr>
      </w:pPr>
    </w:p>
    <w:p w:rsidR="000A50E0" w:rsidRDefault="000A50E0" w:rsidP="000A50E0">
      <w:pPr>
        <w:ind w:firstLine="708"/>
        <w:rPr>
          <w:rFonts w:ascii="Arial Narrow" w:hAnsi="Arial Narrow"/>
          <w:lang w:eastAsia="es-CO"/>
        </w:rPr>
      </w:pPr>
    </w:p>
    <w:p w:rsidR="000A50E0" w:rsidRPr="00362E6B" w:rsidRDefault="000A50E0" w:rsidP="000A50E0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  <w:noProof/>
          <w:lang w:eastAsia="es-CO"/>
        </w:rPr>
      </w:pPr>
      <w:r w:rsidRPr="00362E6B">
        <w:rPr>
          <w:rFonts w:ascii="Arial Narrow" w:hAnsi="Arial Narrow"/>
          <w:shd w:val="clear" w:color="auto" w:fill="FFFFFF"/>
        </w:rPr>
        <w:lastRenderedPageBreak/>
        <w:t>Indique, según los siguientes criterios de valoración, cual es el que mejor interpreta el comportamiento del indicador analizado, para  el periodo comprendido entre los años 2011 y 2014.</w:t>
      </w:r>
      <w:r w:rsidRPr="00362E6B">
        <w:rPr>
          <w:rStyle w:val="apple-converted-space"/>
          <w:rFonts w:ascii="Arial Narrow" w:hAnsi="Arial Narrow"/>
          <w:shd w:val="clear" w:color="auto" w:fill="FFFFFF"/>
        </w:rPr>
        <w:t> </w:t>
      </w:r>
      <w:r w:rsidRPr="00362E6B">
        <w:rPr>
          <w:rFonts w:ascii="Arial Narrow" w:hAnsi="Arial Narrow"/>
        </w:rPr>
        <w:br/>
      </w:r>
      <w:r w:rsidRPr="00362E6B">
        <w:rPr>
          <w:rFonts w:ascii="Arial Narrow" w:hAnsi="Arial Narrow"/>
          <w:shd w:val="clear" w:color="auto" w:fill="FFFFFF"/>
        </w:rPr>
        <w:t>Tenga en cuenta que debe analizar el periodo completo (2011 al 2014), si no cuenta con información para todos los años, la categoría a señalar es "sin serie Temporal":</w:t>
      </w:r>
    </w:p>
    <w:p w:rsidR="000A50E0" w:rsidRPr="00362E6B" w:rsidRDefault="000A50E0" w:rsidP="000A50E0">
      <w:pPr>
        <w:pStyle w:val="Prrafodelista"/>
        <w:jc w:val="both"/>
        <w:rPr>
          <w:rFonts w:ascii="Arial Narrow" w:hAnsi="Arial Narrow"/>
          <w:b/>
          <w:noProof/>
          <w:lang w:eastAsia="es-CO"/>
        </w:rPr>
      </w:pPr>
    </w:p>
    <w:p w:rsidR="000A50E0" w:rsidRPr="00AC447E" w:rsidRDefault="000A50E0" w:rsidP="000A50E0">
      <w:pPr>
        <w:pStyle w:val="Prrafodelista"/>
        <w:numPr>
          <w:ilvl w:val="0"/>
          <w:numId w:val="4"/>
        </w:numPr>
        <w:tabs>
          <w:tab w:val="left" w:pos="1830"/>
        </w:tabs>
        <w:rPr>
          <w:rFonts w:ascii="Arial Narrow" w:hAnsi="Arial Narrow"/>
          <w:lang w:eastAsia="es-CO"/>
        </w:rPr>
      </w:pPr>
      <w:r>
        <w:rPr>
          <w:rFonts w:ascii="Arial Narrow" w:hAnsi="Arial Narrow"/>
          <w:lang w:eastAsia="es-CO"/>
        </w:rPr>
        <w:t>M</w:t>
      </w:r>
      <w:r w:rsidRPr="00AC447E">
        <w:rPr>
          <w:rFonts w:ascii="Arial Narrow" w:hAnsi="Arial Narrow"/>
          <w:lang w:eastAsia="es-CO"/>
        </w:rPr>
        <w:t xml:space="preserve">ejoró  </w:t>
      </w:r>
    </w:p>
    <w:p w:rsidR="000A50E0" w:rsidRPr="00EF6B9E" w:rsidRDefault="000A50E0" w:rsidP="000A50E0">
      <w:pPr>
        <w:pStyle w:val="Prrafodelista"/>
        <w:numPr>
          <w:ilvl w:val="0"/>
          <w:numId w:val="1"/>
        </w:numPr>
        <w:tabs>
          <w:tab w:val="left" w:pos="1830"/>
        </w:tabs>
        <w:rPr>
          <w:rFonts w:ascii="Arial Narrow" w:hAnsi="Arial Narrow"/>
          <w:lang w:eastAsia="es-CO"/>
        </w:rPr>
      </w:pPr>
      <w:r w:rsidRPr="00EF6B9E">
        <w:rPr>
          <w:rFonts w:ascii="Arial Narrow" w:hAnsi="Arial Narrow"/>
          <w:lang w:eastAsia="es-CO"/>
        </w:rPr>
        <w:t>Desmejoró</w:t>
      </w:r>
    </w:p>
    <w:p w:rsidR="000A50E0" w:rsidRDefault="000A50E0" w:rsidP="000A50E0">
      <w:pPr>
        <w:pStyle w:val="Prrafodelista"/>
        <w:numPr>
          <w:ilvl w:val="0"/>
          <w:numId w:val="1"/>
        </w:numPr>
        <w:tabs>
          <w:tab w:val="left" w:pos="1830"/>
        </w:tabs>
        <w:rPr>
          <w:rFonts w:ascii="Arial Narrow" w:hAnsi="Arial Narrow"/>
          <w:lang w:eastAsia="es-CO"/>
        </w:rPr>
      </w:pPr>
      <w:r>
        <w:rPr>
          <w:rFonts w:ascii="Arial Narrow" w:hAnsi="Arial Narrow"/>
          <w:lang w:eastAsia="es-CO"/>
        </w:rPr>
        <w:t>Estable</w:t>
      </w:r>
    </w:p>
    <w:p w:rsidR="000A50E0" w:rsidRDefault="000A50E0" w:rsidP="000A50E0">
      <w:pPr>
        <w:pStyle w:val="Prrafodelista"/>
        <w:numPr>
          <w:ilvl w:val="0"/>
          <w:numId w:val="1"/>
        </w:numPr>
        <w:tabs>
          <w:tab w:val="left" w:pos="1830"/>
        </w:tabs>
        <w:rPr>
          <w:rFonts w:ascii="Arial Narrow" w:hAnsi="Arial Narrow"/>
          <w:lang w:eastAsia="es-CO"/>
        </w:rPr>
      </w:pPr>
      <w:r>
        <w:rPr>
          <w:rFonts w:ascii="Arial Narrow" w:hAnsi="Arial Narrow"/>
          <w:lang w:eastAsia="es-CO"/>
        </w:rPr>
        <w:t>Sin serie temporal</w:t>
      </w:r>
    </w:p>
    <w:p w:rsidR="000A50E0" w:rsidRDefault="000A50E0" w:rsidP="000A50E0">
      <w:pPr>
        <w:pStyle w:val="Prrafodelista"/>
        <w:numPr>
          <w:ilvl w:val="0"/>
          <w:numId w:val="1"/>
        </w:numPr>
        <w:tabs>
          <w:tab w:val="left" w:pos="1830"/>
        </w:tabs>
        <w:rPr>
          <w:rFonts w:ascii="Arial Narrow" w:hAnsi="Arial Narrow"/>
          <w:lang w:eastAsia="es-CO"/>
        </w:rPr>
      </w:pPr>
      <w:r>
        <w:rPr>
          <w:rFonts w:ascii="Arial Narrow" w:hAnsi="Arial Narrow"/>
          <w:lang w:eastAsia="es-CO"/>
        </w:rPr>
        <w:t>Sin datos</w:t>
      </w:r>
    </w:p>
    <w:p w:rsidR="000A50E0" w:rsidRDefault="000A50E0" w:rsidP="000A50E0">
      <w:pPr>
        <w:tabs>
          <w:tab w:val="left" w:pos="1830"/>
        </w:tabs>
        <w:rPr>
          <w:rFonts w:ascii="Arial Narrow" w:hAnsi="Arial Narrow"/>
          <w:lang w:eastAsia="es-CO"/>
        </w:rPr>
      </w:pPr>
    </w:p>
    <w:p w:rsidR="000A50E0" w:rsidRPr="006708CC" w:rsidRDefault="000A50E0" w:rsidP="000A50E0">
      <w:pPr>
        <w:pStyle w:val="Prrafodelista"/>
        <w:numPr>
          <w:ilvl w:val="0"/>
          <w:numId w:val="3"/>
        </w:numPr>
        <w:tabs>
          <w:tab w:val="left" w:pos="1830"/>
        </w:tabs>
        <w:jc w:val="both"/>
        <w:rPr>
          <w:rFonts w:ascii="Arial Narrow" w:hAnsi="Arial Narrow"/>
          <w:shd w:val="clear" w:color="auto" w:fill="FFFFFF"/>
        </w:rPr>
      </w:pPr>
      <w:r w:rsidRPr="006708CC">
        <w:rPr>
          <w:rFonts w:ascii="Arial Narrow" w:hAnsi="Arial Narrow"/>
          <w:shd w:val="clear" w:color="auto" w:fill="FFFFFF"/>
        </w:rPr>
        <w:t>Analice la categoría de valoración dada al indicador, identificando los impactos positivos o negativos sobre la población correspondiente al momento del ciclo de vida analizado, desde la situación encontrada al inicio de la administración y la del último año de referencia (2014 o 2015 según aplique):</w:t>
      </w:r>
    </w:p>
    <w:p w:rsidR="000A50E0" w:rsidRDefault="000A50E0" w:rsidP="000A50E0">
      <w:pPr>
        <w:pStyle w:val="Prrafodelista"/>
        <w:jc w:val="both"/>
        <w:rPr>
          <w:rFonts w:ascii="Arial Narrow" w:hAnsi="Arial Narrow"/>
          <w:b/>
          <w:noProof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  <w:r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8BFBA9" wp14:editId="0D426A8C">
                <wp:simplePos x="0" y="0"/>
                <wp:positionH relativeFrom="column">
                  <wp:posOffset>-105649</wp:posOffset>
                </wp:positionH>
                <wp:positionV relativeFrom="paragraph">
                  <wp:posOffset>301377</wp:posOffset>
                </wp:positionV>
                <wp:extent cx="5791200" cy="11334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97A91" id="Rectángulo 20" o:spid="_x0000_s1026" style="position:absolute;margin-left:-8.3pt;margin-top:23.75pt;width:456pt;height:8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" fillcolor="white [3212]" strokecolor="#1f4d78 [1604]" strokeweight="1pt">
                <v:fill opacity="0"/>
              </v:rect>
            </w:pict>
          </mc:Fallback>
        </mc:AlternateContent>
      </w:r>
      <w:r w:rsidRPr="00003EC1">
        <w:rPr>
          <w:rFonts w:ascii="Arial Narrow" w:hAnsi="Arial Narrow"/>
          <w:b/>
          <w:noProof/>
          <w:lang w:eastAsia="es-CO"/>
        </w:rPr>
        <w:t xml:space="preserve"> </w:t>
      </w:r>
      <w:r>
        <w:rPr>
          <w:rFonts w:ascii="Arial Narrow" w:hAnsi="Arial Narrow"/>
          <w:b/>
          <w:noProof/>
          <w:lang w:eastAsia="es-CO"/>
        </w:rPr>
        <w:t xml:space="preserve">   Impactos positivos</w:t>
      </w:r>
      <w:r w:rsidRPr="00003EC1">
        <w:rPr>
          <w:rFonts w:ascii="Arial Narrow" w:hAnsi="Arial Narrow"/>
          <w:b/>
          <w:noProof/>
          <w:lang w:eastAsia="es-CO"/>
        </w:rPr>
        <w:t>:</w:t>
      </w:r>
    </w:p>
    <w:p w:rsidR="000A50E0" w:rsidRDefault="000A50E0" w:rsidP="000A50E0">
      <w:pPr>
        <w:tabs>
          <w:tab w:val="left" w:pos="1920"/>
        </w:tabs>
        <w:rPr>
          <w:rFonts w:ascii="Arial Narrow" w:hAnsi="Arial Narrow"/>
          <w:noProof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noProof/>
          <w:lang w:eastAsia="es-CO"/>
        </w:rPr>
      </w:pPr>
    </w:p>
    <w:p w:rsidR="000A50E0" w:rsidRDefault="000A50E0" w:rsidP="000A50E0">
      <w:pPr>
        <w:rPr>
          <w:rFonts w:ascii="Arial Narrow" w:hAnsi="Arial Narrow"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  <w:r>
        <w:rPr>
          <w:rFonts w:ascii="Arial Narrow" w:hAnsi="Arial Narrow"/>
          <w:b/>
          <w:noProof/>
          <w:lang w:eastAsia="es-CO"/>
        </w:rPr>
        <w:t xml:space="preserve">  </w:t>
      </w: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  <w:r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FE42C4" wp14:editId="0054451B">
                <wp:simplePos x="0" y="0"/>
                <wp:positionH relativeFrom="column">
                  <wp:posOffset>-106359</wp:posOffset>
                </wp:positionH>
                <wp:positionV relativeFrom="paragraph">
                  <wp:posOffset>324378</wp:posOffset>
                </wp:positionV>
                <wp:extent cx="5878285" cy="1389413"/>
                <wp:effectExtent l="0" t="0" r="27305" b="2032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5" cy="13894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48B98" id="Rectángulo 21" o:spid="_x0000_s1026" style="position:absolute;margin-left:-8.35pt;margin-top:25.55pt;width:462.85pt;height:109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" fillcolor="white [3212]" strokecolor="#1f4d78 [1604]" strokeweight="1pt">
                <v:fill opacity="0"/>
              </v:rect>
            </w:pict>
          </mc:Fallback>
        </mc:AlternateContent>
      </w:r>
      <w:r>
        <w:rPr>
          <w:rFonts w:ascii="Arial Narrow" w:hAnsi="Arial Narrow"/>
          <w:b/>
          <w:noProof/>
          <w:lang w:eastAsia="es-CO"/>
        </w:rPr>
        <w:t xml:space="preserve"> Impactos negativos</w:t>
      </w:r>
      <w:r w:rsidRPr="00003EC1">
        <w:rPr>
          <w:rFonts w:ascii="Arial Narrow" w:hAnsi="Arial Narrow"/>
          <w:b/>
          <w:noProof/>
          <w:lang w:eastAsia="es-CO"/>
        </w:rPr>
        <w:t>:</w:t>
      </w: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</w:p>
    <w:p w:rsidR="000A50E0" w:rsidRDefault="000A50E0" w:rsidP="000A50E0">
      <w:pPr>
        <w:tabs>
          <w:tab w:val="left" w:pos="930"/>
        </w:tabs>
        <w:jc w:val="both"/>
        <w:rPr>
          <w:rFonts w:ascii="Arial Narrow" w:hAnsi="Arial Narrow"/>
          <w:i/>
          <w:lang w:eastAsia="es-CO"/>
        </w:rPr>
      </w:pPr>
    </w:p>
    <w:p w:rsidR="000A50E0" w:rsidRPr="00362E6B" w:rsidRDefault="000A50E0" w:rsidP="000A50E0">
      <w:pPr>
        <w:rPr>
          <w:rFonts w:ascii="Arial Narrow" w:hAnsi="Arial Narrow"/>
          <w:lang w:eastAsia="es-CO"/>
        </w:rPr>
      </w:pPr>
    </w:p>
    <w:p w:rsidR="000A50E0" w:rsidRDefault="000A50E0" w:rsidP="000A50E0">
      <w:pPr>
        <w:tabs>
          <w:tab w:val="left" w:pos="1085"/>
        </w:tabs>
        <w:rPr>
          <w:rFonts w:ascii="Arial Narrow" w:hAnsi="Arial Narrow"/>
          <w:lang w:eastAsia="es-CO"/>
        </w:rPr>
      </w:pPr>
      <w:r>
        <w:rPr>
          <w:rFonts w:ascii="Arial Narrow" w:hAnsi="Arial Narrow"/>
          <w:lang w:eastAsia="es-CO"/>
        </w:rPr>
        <w:tab/>
      </w:r>
    </w:p>
    <w:p w:rsidR="000A50E0" w:rsidRDefault="000A50E0" w:rsidP="000A50E0">
      <w:pPr>
        <w:tabs>
          <w:tab w:val="left" w:pos="1085"/>
        </w:tabs>
        <w:rPr>
          <w:rFonts w:ascii="Arial Narrow" w:hAnsi="Arial Narrow"/>
          <w:lang w:eastAsia="es-CO"/>
        </w:rPr>
      </w:pPr>
    </w:p>
    <w:p w:rsidR="000A50E0" w:rsidRDefault="000A50E0" w:rsidP="000A50E0">
      <w:pPr>
        <w:tabs>
          <w:tab w:val="left" w:pos="1085"/>
        </w:tabs>
        <w:rPr>
          <w:rFonts w:ascii="Arial Narrow" w:hAnsi="Arial Narrow"/>
          <w:lang w:eastAsia="es-CO"/>
        </w:rPr>
      </w:pPr>
    </w:p>
    <w:p w:rsidR="000A50E0" w:rsidRDefault="000A50E0" w:rsidP="000A50E0">
      <w:pPr>
        <w:tabs>
          <w:tab w:val="left" w:pos="1085"/>
        </w:tabs>
        <w:rPr>
          <w:rFonts w:ascii="Arial Narrow" w:hAnsi="Arial Narrow"/>
          <w:lang w:eastAsia="es-CO"/>
        </w:rPr>
      </w:pPr>
    </w:p>
    <w:p w:rsidR="000A50E0" w:rsidRDefault="000A50E0" w:rsidP="000A50E0">
      <w:pPr>
        <w:tabs>
          <w:tab w:val="left" w:pos="1085"/>
        </w:tabs>
        <w:rPr>
          <w:rFonts w:ascii="Arial Narrow" w:hAnsi="Arial Narrow"/>
          <w:lang w:eastAsia="es-CO"/>
        </w:rPr>
      </w:pPr>
    </w:p>
    <w:p w:rsidR="000A50E0" w:rsidRDefault="000A50E0" w:rsidP="000A50E0">
      <w:pPr>
        <w:tabs>
          <w:tab w:val="left" w:pos="1085"/>
        </w:tabs>
        <w:rPr>
          <w:rFonts w:ascii="Arial Narrow" w:hAnsi="Arial Narrow"/>
          <w:lang w:eastAsia="es-CO"/>
        </w:rPr>
      </w:pPr>
    </w:p>
    <w:p w:rsidR="000A50E0" w:rsidRDefault="000A50E0" w:rsidP="000A50E0">
      <w:pPr>
        <w:tabs>
          <w:tab w:val="left" w:pos="1085"/>
        </w:tabs>
        <w:rPr>
          <w:rFonts w:ascii="Arial Narrow" w:hAnsi="Arial Narrow"/>
          <w:lang w:eastAsia="es-CO"/>
        </w:rPr>
      </w:pPr>
    </w:p>
    <w:p w:rsidR="000A50E0" w:rsidRPr="00583D04" w:rsidRDefault="000A50E0" w:rsidP="000A50E0">
      <w:pPr>
        <w:pStyle w:val="Prrafodelista"/>
        <w:numPr>
          <w:ilvl w:val="0"/>
          <w:numId w:val="3"/>
        </w:numPr>
        <w:tabs>
          <w:tab w:val="left" w:pos="1830"/>
        </w:tabs>
        <w:jc w:val="both"/>
        <w:rPr>
          <w:rFonts w:ascii="Arial Narrow" w:hAnsi="Arial Narrow"/>
          <w:sz w:val="24"/>
          <w:szCs w:val="24"/>
          <w:lang w:eastAsia="es-CO"/>
        </w:rPr>
      </w:pPr>
      <w:r w:rsidRPr="00583D04">
        <w:rPr>
          <w:rFonts w:ascii="Arial Narrow" w:hAnsi="Arial Narrow"/>
          <w:sz w:val="24"/>
          <w:szCs w:val="24"/>
          <w:shd w:val="clear" w:color="auto" w:fill="FFFFFF"/>
        </w:rPr>
        <w:lastRenderedPageBreak/>
        <w:t>Realice un análisis de las razones del comportamiento del indicador (según serie temporal) teniendo en cuenta la fuente que está utilizando (nacional o local). Si la fuente de información ofrece niveles de desagregación (sexo, área, etnia, discapacidad, etc,), inclúyalos en el análisis.</w:t>
      </w:r>
      <w:r w:rsidRPr="00583D04">
        <w:rPr>
          <w:rStyle w:val="apple-converted-space"/>
          <w:rFonts w:ascii="Arial Narrow" w:hAnsi="Arial Narrow"/>
          <w:sz w:val="24"/>
          <w:szCs w:val="24"/>
          <w:shd w:val="clear" w:color="auto" w:fill="FFFFFF"/>
        </w:rPr>
        <w:t> </w:t>
      </w:r>
      <w:r w:rsidRPr="00583D04">
        <w:rPr>
          <w:rFonts w:ascii="Arial Narrow" w:hAnsi="Arial Narrow"/>
          <w:sz w:val="24"/>
          <w:szCs w:val="24"/>
        </w:rPr>
        <w:br/>
      </w:r>
      <w:r w:rsidRPr="00583D04">
        <w:rPr>
          <w:rFonts w:ascii="Arial Narrow" w:hAnsi="Arial Narrow"/>
          <w:sz w:val="24"/>
          <w:szCs w:val="24"/>
          <w:shd w:val="clear" w:color="auto" w:fill="FFFFFF"/>
        </w:rPr>
        <w:t>Si puede argumentar el comportamiento del indicador según la fuente alterna puede hacerlo en el campo correspondiente:</w:t>
      </w:r>
    </w:p>
    <w:p w:rsidR="000A50E0" w:rsidRDefault="000A50E0" w:rsidP="000A50E0">
      <w:pPr>
        <w:tabs>
          <w:tab w:val="left" w:pos="1830"/>
        </w:tabs>
        <w:jc w:val="both"/>
        <w:rPr>
          <w:rFonts w:ascii="Arial Narrow" w:hAnsi="Arial Narrow"/>
          <w:sz w:val="24"/>
          <w:szCs w:val="24"/>
          <w:lang w:eastAsia="es-CO"/>
        </w:rPr>
      </w:pPr>
    </w:p>
    <w:p w:rsidR="000A50E0" w:rsidRDefault="000A50E0" w:rsidP="000A50E0">
      <w:pPr>
        <w:pStyle w:val="Prrafodelista"/>
        <w:jc w:val="both"/>
        <w:rPr>
          <w:rFonts w:ascii="Arial Narrow" w:hAnsi="Arial Narrow"/>
          <w:b/>
          <w:noProof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  <w:r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EBBF80" wp14:editId="5E1E6F29">
                <wp:simplePos x="0" y="0"/>
                <wp:positionH relativeFrom="column">
                  <wp:posOffset>-93546</wp:posOffset>
                </wp:positionH>
                <wp:positionV relativeFrom="paragraph">
                  <wp:posOffset>212892</wp:posOffset>
                </wp:positionV>
                <wp:extent cx="5778066" cy="1371600"/>
                <wp:effectExtent l="0" t="0" r="1333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66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88F7B" id="Rectángulo 22" o:spid="_x0000_s1026" style="position:absolute;margin-left:-7.35pt;margin-top:16.75pt;width:454.95pt;height:10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" fillcolor="white [3212]" strokecolor="#1f4d78 [1604]" strokeweight="1pt">
                <v:fill opacity="0"/>
              </v:rect>
            </w:pict>
          </mc:Fallback>
        </mc:AlternateContent>
      </w:r>
      <w:r>
        <w:rPr>
          <w:rFonts w:ascii="Arial Narrow" w:hAnsi="Arial Narrow"/>
          <w:b/>
          <w:noProof/>
          <w:lang w:eastAsia="es-CO"/>
        </w:rPr>
        <w:t>Fuente nacional</w:t>
      </w:r>
      <w:r w:rsidRPr="00003EC1">
        <w:rPr>
          <w:rFonts w:ascii="Arial Narrow" w:hAnsi="Arial Narrow"/>
          <w:b/>
          <w:noProof/>
          <w:lang w:eastAsia="es-CO"/>
        </w:rPr>
        <w:t>:</w:t>
      </w:r>
    </w:p>
    <w:p w:rsidR="000A50E0" w:rsidRPr="00583D04" w:rsidRDefault="000A50E0" w:rsidP="000A50E0">
      <w:pPr>
        <w:jc w:val="both"/>
        <w:rPr>
          <w:rFonts w:ascii="Arial Narrow" w:hAnsi="Arial Narrow"/>
          <w:sz w:val="24"/>
          <w:szCs w:val="24"/>
        </w:rPr>
      </w:pPr>
      <w:r w:rsidRPr="00583D04">
        <w:rPr>
          <w:rFonts w:ascii="Arial Narrow" w:hAnsi="Arial Narrow"/>
          <w:sz w:val="24"/>
          <w:szCs w:val="24"/>
        </w:rPr>
        <w:t>.</w:t>
      </w:r>
    </w:p>
    <w:p w:rsidR="000A50E0" w:rsidRDefault="000A50E0" w:rsidP="000A50E0">
      <w:pPr>
        <w:tabs>
          <w:tab w:val="left" w:pos="1920"/>
        </w:tabs>
        <w:rPr>
          <w:rFonts w:ascii="Arial Narrow" w:hAnsi="Arial Narrow"/>
          <w:noProof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noProof/>
          <w:lang w:eastAsia="es-CO"/>
        </w:rPr>
      </w:pPr>
    </w:p>
    <w:p w:rsidR="000A50E0" w:rsidRDefault="000A50E0" w:rsidP="000A50E0">
      <w:pPr>
        <w:rPr>
          <w:rFonts w:ascii="Arial Narrow" w:hAnsi="Arial Narrow"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  <w:r>
        <w:rPr>
          <w:rFonts w:ascii="Arial Narrow" w:hAnsi="Arial Narrow"/>
          <w:b/>
          <w:noProof/>
          <w:lang w:eastAsia="es-CO"/>
        </w:rPr>
        <w:t xml:space="preserve">  </w:t>
      </w: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</w:p>
    <w:p w:rsidR="000A50E0" w:rsidRDefault="000A50E0" w:rsidP="000A50E0">
      <w:pPr>
        <w:tabs>
          <w:tab w:val="left" w:pos="1920"/>
        </w:tabs>
        <w:rPr>
          <w:rFonts w:ascii="Arial Narrow" w:hAnsi="Arial Narrow"/>
          <w:b/>
          <w:noProof/>
          <w:lang w:eastAsia="es-CO"/>
        </w:rPr>
      </w:pPr>
      <w:r>
        <w:rPr>
          <w:rFonts w:ascii="Arial Narrow" w:hAnsi="Arial Narrow"/>
          <w:b/>
          <w:noProof/>
          <w:lang w:eastAsia="es-CO"/>
        </w:rPr>
        <w:t xml:space="preserve"> Fuente local</w:t>
      </w:r>
      <w:r w:rsidRPr="00003EC1">
        <w:rPr>
          <w:rFonts w:ascii="Arial Narrow" w:hAnsi="Arial Narrow"/>
          <w:b/>
          <w:noProof/>
          <w:lang w:eastAsia="es-CO"/>
        </w:rPr>
        <w:t>:</w:t>
      </w:r>
    </w:p>
    <w:p w:rsidR="000A50E0" w:rsidRDefault="000A50E0" w:rsidP="000A50E0">
      <w:pPr>
        <w:tabs>
          <w:tab w:val="left" w:pos="930"/>
        </w:tabs>
        <w:jc w:val="both"/>
        <w:rPr>
          <w:rFonts w:ascii="Arial Narrow" w:hAnsi="Arial Narrow"/>
          <w:i/>
          <w:lang w:eastAsia="es-CO"/>
        </w:rPr>
      </w:pPr>
      <w:r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9B6211" wp14:editId="740E0EC6">
                <wp:simplePos x="0" y="0"/>
                <wp:positionH relativeFrom="column">
                  <wp:posOffset>-117609</wp:posOffset>
                </wp:positionH>
                <wp:positionV relativeFrom="paragraph">
                  <wp:posOffset>118009</wp:posOffset>
                </wp:positionV>
                <wp:extent cx="5850255" cy="1304925"/>
                <wp:effectExtent l="0" t="0" r="1714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25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4E16" id="Rectángulo 23" o:spid="_x0000_s1026" style="position:absolute;margin-left:-9.25pt;margin-top:9.3pt;width:460.65pt;height:10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" fillcolor="white [3212]" strokecolor="#1f4d78 [1604]" strokeweight="1pt">
                <v:fill opacity="0"/>
              </v:rect>
            </w:pict>
          </mc:Fallback>
        </mc:AlternateContent>
      </w:r>
    </w:p>
    <w:p w:rsidR="000A50E0" w:rsidRDefault="000A50E0" w:rsidP="000A50E0">
      <w:pPr>
        <w:tabs>
          <w:tab w:val="left" w:pos="930"/>
        </w:tabs>
        <w:jc w:val="both"/>
        <w:rPr>
          <w:rFonts w:ascii="Arial Narrow" w:hAnsi="Arial Narrow"/>
          <w:i/>
          <w:lang w:eastAsia="es-CO"/>
        </w:rPr>
      </w:pPr>
    </w:p>
    <w:p w:rsidR="000A50E0" w:rsidRDefault="000A50E0" w:rsidP="000A50E0">
      <w:pPr>
        <w:tabs>
          <w:tab w:val="left" w:pos="930"/>
        </w:tabs>
        <w:jc w:val="both"/>
        <w:rPr>
          <w:rFonts w:ascii="Arial Narrow" w:hAnsi="Arial Narrow"/>
          <w:i/>
          <w:lang w:eastAsia="es-CO"/>
        </w:rPr>
      </w:pPr>
    </w:p>
    <w:p w:rsidR="000A50E0" w:rsidRPr="00362E6B" w:rsidRDefault="000A50E0" w:rsidP="000A50E0">
      <w:pPr>
        <w:tabs>
          <w:tab w:val="left" w:pos="930"/>
        </w:tabs>
        <w:jc w:val="both"/>
        <w:rPr>
          <w:rFonts w:ascii="Arial Narrow" w:hAnsi="Arial Narrow"/>
          <w:lang w:eastAsia="es-CO"/>
        </w:rPr>
      </w:pPr>
      <w:r>
        <w:rPr>
          <w:rFonts w:ascii="Arial Narrow" w:hAnsi="Arial Narrow"/>
          <w:i/>
          <w:lang w:eastAsia="es-CO"/>
        </w:rPr>
        <w:t>.</w:t>
      </w:r>
    </w:p>
    <w:p w:rsidR="000A50E0" w:rsidRDefault="000A50E0" w:rsidP="000A50E0">
      <w:pPr>
        <w:rPr>
          <w:rFonts w:ascii="Arial Narrow" w:hAnsi="Arial Narrow"/>
          <w:lang w:eastAsia="es-CO"/>
        </w:rPr>
      </w:pPr>
    </w:p>
    <w:p w:rsidR="000A50E0" w:rsidRDefault="000A50E0" w:rsidP="000A50E0">
      <w:pPr>
        <w:tabs>
          <w:tab w:val="left" w:pos="1830"/>
        </w:tabs>
        <w:jc w:val="both"/>
        <w:rPr>
          <w:rFonts w:ascii="Arial Narrow" w:hAnsi="Arial Narrow"/>
          <w:sz w:val="24"/>
          <w:szCs w:val="24"/>
          <w:lang w:eastAsia="es-CO"/>
        </w:rPr>
      </w:pPr>
    </w:p>
    <w:p w:rsidR="000A50E0" w:rsidRDefault="000A50E0" w:rsidP="000A50E0">
      <w:pPr>
        <w:pStyle w:val="Prrafodelista"/>
        <w:numPr>
          <w:ilvl w:val="0"/>
          <w:numId w:val="3"/>
        </w:numPr>
        <w:tabs>
          <w:tab w:val="left" w:pos="1830"/>
        </w:tabs>
        <w:jc w:val="both"/>
        <w:rPr>
          <w:rFonts w:ascii="Arial Narrow" w:hAnsi="Arial Narrow"/>
          <w:noProof/>
          <w:lang w:eastAsia="es-CO"/>
        </w:rPr>
      </w:pPr>
      <w:r w:rsidRPr="006A565E">
        <w:rPr>
          <w:rFonts w:ascii="Arial Narrow" w:hAnsi="Arial Narrow"/>
          <w:noProof/>
          <w:lang w:eastAsia="es-CO"/>
        </w:rPr>
        <w:t>Si encuentra diferencia entre la información de la fuente nacional y la información de la fuente local para este indicador que analiza, realice un análisis desde su experiencia, sobre las razones que pueden existir para ello. Si no hay diferencia o la información soporte no permite este análisis indique que no aplica registrando N/A:</w:t>
      </w:r>
    </w:p>
    <w:p w:rsidR="000A50E0" w:rsidRPr="006A565E" w:rsidRDefault="000A50E0" w:rsidP="000A50E0">
      <w:pPr>
        <w:pStyle w:val="Prrafodelista"/>
        <w:tabs>
          <w:tab w:val="left" w:pos="1830"/>
        </w:tabs>
        <w:jc w:val="both"/>
        <w:rPr>
          <w:rFonts w:ascii="Arial Narrow" w:hAnsi="Arial Narrow"/>
          <w:noProof/>
          <w:lang w:eastAsia="es-CO"/>
        </w:rPr>
      </w:pPr>
      <w:r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59B1A6" wp14:editId="3E01008D">
                <wp:simplePos x="0" y="0"/>
                <wp:positionH relativeFrom="column">
                  <wp:posOffset>-99762</wp:posOffset>
                </wp:positionH>
                <wp:positionV relativeFrom="paragraph">
                  <wp:posOffset>248920</wp:posOffset>
                </wp:positionV>
                <wp:extent cx="5850255" cy="1304925"/>
                <wp:effectExtent l="0" t="0" r="1714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25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83CE5" id="Rectángulo 24" o:spid="_x0000_s1026" style="position:absolute;margin-left:-7.85pt;margin-top:19.6pt;width:460.65pt;height:10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" fillcolor="white [3212]" strokecolor="#1f4d78 [1604]" strokeweight="1pt">
                <v:fill opacity="0"/>
              </v:rect>
            </w:pict>
          </mc:Fallback>
        </mc:AlternateContent>
      </w:r>
    </w:p>
    <w:p w:rsidR="000A50E0" w:rsidRDefault="000A50E0" w:rsidP="000A50E0">
      <w:pPr>
        <w:tabs>
          <w:tab w:val="left" w:pos="1275"/>
        </w:tabs>
        <w:rPr>
          <w:rFonts w:ascii="Arial Narrow" w:hAnsi="Arial Narrow"/>
          <w:sz w:val="24"/>
          <w:szCs w:val="24"/>
          <w:lang w:eastAsia="es-CO"/>
        </w:rPr>
      </w:pPr>
    </w:p>
    <w:p w:rsidR="000A50E0" w:rsidRDefault="000A50E0" w:rsidP="000A50E0">
      <w:pPr>
        <w:tabs>
          <w:tab w:val="left" w:pos="1275"/>
        </w:tabs>
        <w:rPr>
          <w:rFonts w:ascii="Arial Narrow" w:hAnsi="Arial Narrow"/>
          <w:b/>
          <w:noProof/>
          <w:lang w:eastAsia="es-CO"/>
        </w:rPr>
      </w:pPr>
    </w:p>
    <w:p w:rsidR="000A50E0" w:rsidRDefault="000A50E0" w:rsidP="000A50E0">
      <w:pPr>
        <w:rPr>
          <w:rFonts w:ascii="Arial Narrow" w:hAnsi="Arial Narrow"/>
          <w:lang w:eastAsia="es-CO"/>
        </w:rPr>
      </w:pPr>
    </w:p>
    <w:p w:rsidR="000A50E0" w:rsidRDefault="000A50E0" w:rsidP="000A50E0">
      <w:pPr>
        <w:rPr>
          <w:rFonts w:ascii="Arial Narrow" w:hAnsi="Arial Narrow"/>
          <w:lang w:eastAsia="es-CO"/>
        </w:rPr>
      </w:pPr>
    </w:p>
    <w:p w:rsidR="000A50E0" w:rsidRDefault="000A50E0" w:rsidP="000A50E0">
      <w:pPr>
        <w:rPr>
          <w:rFonts w:ascii="Arial Narrow" w:hAnsi="Arial Narrow"/>
          <w:lang w:eastAsia="es-CO"/>
        </w:rPr>
      </w:pPr>
    </w:p>
    <w:p w:rsidR="000A50E0" w:rsidRDefault="000A50E0" w:rsidP="000A50E0">
      <w:pPr>
        <w:rPr>
          <w:rFonts w:ascii="Arial Narrow" w:hAnsi="Arial Narrow"/>
          <w:lang w:eastAsia="es-CO"/>
        </w:rPr>
      </w:pPr>
    </w:p>
    <w:p w:rsidR="000A50E0" w:rsidRDefault="000A50E0" w:rsidP="000A50E0">
      <w:pPr>
        <w:pStyle w:val="Prrafodelista"/>
        <w:numPr>
          <w:ilvl w:val="0"/>
          <w:numId w:val="3"/>
        </w:numPr>
        <w:tabs>
          <w:tab w:val="left" w:pos="1830"/>
        </w:tabs>
        <w:jc w:val="both"/>
        <w:rPr>
          <w:rFonts w:ascii="Arial Narrow" w:hAnsi="Arial Narrow"/>
          <w:noProof/>
          <w:lang w:eastAsia="es-CO"/>
        </w:rPr>
      </w:pPr>
      <w:r w:rsidRPr="006A565E">
        <w:rPr>
          <w:rFonts w:ascii="Arial Narrow" w:hAnsi="Arial Narrow"/>
          <w:noProof/>
          <w:lang w:eastAsia="es-CO"/>
        </w:rPr>
        <w:lastRenderedPageBreak/>
        <w:t>Describa las recomendaciones que como gobierno local o departamental, le deja a la próxima administración para mejorar la situación de la población correspondiente al momento del ciclo de vida analizado:</w:t>
      </w:r>
    </w:p>
    <w:p w:rsidR="000A50E0" w:rsidRDefault="000A50E0" w:rsidP="000A50E0">
      <w:pPr>
        <w:tabs>
          <w:tab w:val="left" w:pos="1830"/>
        </w:tabs>
        <w:jc w:val="both"/>
        <w:rPr>
          <w:rFonts w:ascii="Arial Narrow" w:hAnsi="Arial Narrow"/>
          <w:b/>
          <w:noProof/>
          <w:lang w:eastAsia="es-CO"/>
        </w:rPr>
      </w:pPr>
    </w:p>
    <w:p w:rsidR="000A50E0" w:rsidRDefault="000A50E0" w:rsidP="000A50E0">
      <w:pPr>
        <w:rPr>
          <w:rFonts w:ascii="Arial Narrow" w:hAnsi="Arial Narrow"/>
          <w:lang w:eastAsia="es-CO"/>
        </w:rPr>
      </w:pPr>
      <w:r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77EF37E" wp14:editId="6C50138B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850255" cy="1304925"/>
                <wp:effectExtent l="0" t="0" r="1714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25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0E0" w:rsidRPr="00265C90" w:rsidRDefault="000A50E0" w:rsidP="000A50E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5C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Realizar de manera continua la Asistencia Técnica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–</w:t>
                            </w:r>
                            <w:r w:rsidRPr="00265C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IV</w:t>
                            </w:r>
                          </w:p>
                          <w:p w:rsidR="000A50E0" w:rsidRDefault="000A50E0" w:rsidP="000A50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EF37E" id="Rectángulo 25" o:spid="_x0000_s1026" style="position:absolute;margin-left:0;margin-top:2.85pt;width:460.65pt;height:10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" fillcolor="white [3212]" strokecolor="#1f4d78 [1604]" strokeweight="1pt">
                <v:fill opacity="0"/>
                <v:textbox>
                  <w:txbxContent>
                    <w:p w:rsidR="000A50E0" w:rsidRPr="00265C90" w:rsidRDefault="000A50E0" w:rsidP="000A50E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65C9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Realizar de manera continua la Asistencia Técnica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–</w:t>
                      </w:r>
                      <w:r w:rsidRPr="00265C9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IV</w:t>
                      </w:r>
                    </w:p>
                    <w:p w:rsidR="000A50E0" w:rsidRDefault="000A50E0" w:rsidP="000A50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A50E0" w:rsidRPr="006A565E" w:rsidRDefault="000A50E0" w:rsidP="000A50E0">
      <w:pPr>
        <w:tabs>
          <w:tab w:val="left" w:pos="900"/>
        </w:tabs>
        <w:rPr>
          <w:rFonts w:ascii="Arial Narrow" w:hAnsi="Arial Narrow"/>
          <w:lang w:eastAsia="es-CO"/>
        </w:rPr>
      </w:pPr>
    </w:p>
    <w:p w:rsidR="000A50E0" w:rsidRPr="00AC447E" w:rsidRDefault="000A50E0" w:rsidP="000A50E0">
      <w:pPr>
        <w:tabs>
          <w:tab w:val="left" w:pos="2756"/>
        </w:tabs>
        <w:rPr>
          <w:rFonts w:ascii="Arial Narrow" w:hAnsi="Arial Narrow"/>
          <w:lang w:eastAsia="es-CO"/>
        </w:rPr>
      </w:pPr>
    </w:p>
    <w:p w:rsidR="00DF06F1" w:rsidRDefault="00A20C77"/>
    <w:sectPr w:rsidR="00DF0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3FC"/>
    <w:multiLevelType w:val="hybridMultilevel"/>
    <w:tmpl w:val="20F235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3179"/>
    <w:multiLevelType w:val="hybridMultilevel"/>
    <w:tmpl w:val="691E1DF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7239A"/>
    <w:multiLevelType w:val="hybridMultilevel"/>
    <w:tmpl w:val="79F296DC"/>
    <w:lvl w:ilvl="0" w:tplc="2516455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E31DD3"/>
    <w:multiLevelType w:val="hybridMultilevel"/>
    <w:tmpl w:val="A2C83E3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3384A"/>
    <w:multiLevelType w:val="hybridMultilevel"/>
    <w:tmpl w:val="F000E96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E0"/>
    <w:rsid w:val="000A50E0"/>
    <w:rsid w:val="00251782"/>
    <w:rsid w:val="00786CCF"/>
    <w:rsid w:val="00A20C77"/>
    <w:rsid w:val="00A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A573A-1E58-4841-8AC6-C010170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A50E0"/>
  </w:style>
  <w:style w:type="paragraph" w:styleId="Prrafodelista">
    <w:name w:val="List Paragraph"/>
    <w:basedOn w:val="Normal"/>
    <w:uiPriority w:val="34"/>
    <w:qFormat/>
    <w:rsid w:val="000A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FERNANDO SUAREZ MOLINA</dc:creator>
  <cp:keywords/>
  <dc:description/>
  <cp:lastModifiedBy>Usuario</cp:lastModifiedBy>
  <cp:revision>2</cp:revision>
  <dcterms:created xsi:type="dcterms:W3CDTF">2015-09-14T14:23:00Z</dcterms:created>
  <dcterms:modified xsi:type="dcterms:W3CDTF">2015-09-14T14:23:00Z</dcterms:modified>
</cp:coreProperties>
</file>